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D4" w:rsidRDefault="00391264">
      <w:pPr>
        <w:jc w:val="center"/>
        <w:rPr>
          <w:b/>
          <w:sz w:val="32"/>
          <w:szCs w:val="32"/>
        </w:rPr>
      </w:pPr>
      <w:bookmarkStart w:id="0" w:name="_Toc268065181"/>
      <w:bookmarkStart w:id="1" w:name="_Toc464564199"/>
      <w:r>
        <w:rPr>
          <w:rFonts w:hint="eastAsia"/>
          <w:b/>
          <w:sz w:val="32"/>
          <w:szCs w:val="32"/>
        </w:rPr>
        <w:t>工程布线施工规范</w:t>
      </w:r>
      <w:bookmarkEnd w:id="0"/>
      <w:bookmarkEnd w:id="1"/>
    </w:p>
    <w:p w:rsidR="004138D4" w:rsidRDefault="00391264">
      <w:pPr>
        <w:pStyle w:val="2"/>
        <w:spacing w:line="360" w:lineRule="auto"/>
        <w:rPr>
          <w:sz w:val="28"/>
          <w:szCs w:val="28"/>
        </w:rPr>
      </w:pPr>
      <w:bookmarkStart w:id="2" w:name="_Toc464564200"/>
      <w:bookmarkStart w:id="3" w:name="_Toc268065182"/>
      <w:bookmarkStart w:id="4" w:name="OLE_LINK14"/>
      <w:r>
        <w:rPr>
          <w:rFonts w:hint="eastAsia"/>
          <w:sz w:val="28"/>
          <w:szCs w:val="28"/>
        </w:rPr>
        <w:t xml:space="preserve">1 </w:t>
      </w:r>
      <w:r>
        <w:rPr>
          <w:rFonts w:hint="eastAsia"/>
          <w:sz w:val="28"/>
          <w:szCs w:val="28"/>
        </w:rPr>
        <w:t>执行要求</w:t>
      </w:r>
      <w:bookmarkEnd w:id="2"/>
      <w:bookmarkEnd w:id="3"/>
    </w:p>
    <w:p w:rsidR="004138D4" w:rsidRDefault="00391264">
      <w:pPr>
        <w:spacing w:line="360" w:lineRule="auto"/>
        <w:ind w:leftChars="-1" w:left="-2" w:firstLine="1"/>
        <w:jc w:val="left"/>
        <w:rPr>
          <w:rFonts w:ascii="宋体" w:hAnsi="宋体"/>
          <w:sz w:val="28"/>
          <w:szCs w:val="28"/>
        </w:rPr>
      </w:pPr>
      <w:r>
        <w:rPr>
          <w:rFonts w:ascii="宋体" w:hAnsi="宋体" w:hint="eastAsia"/>
          <w:sz w:val="28"/>
          <w:szCs w:val="28"/>
        </w:rPr>
        <w:t xml:space="preserve">    </w:t>
      </w:r>
      <w:r>
        <w:rPr>
          <w:rFonts w:ascii="宋体" w:hAnsi="宋体" w:hint="eastAsia"/>
          <w:sz w:val="28"/>
          <w:szCs w:val="28"/>
        </w:rPr>
        <w:t>本规范要求进行布线的施工人员必须是受过相关专业学习或受过专门培训，具有一定相关专业知识或布线</w:t>
      </w:r>
      <w:proofErr w:type="gramStart"/>
      <w:r>
        <w:rPr>
          <w:rFonts w:ascii="宋体" w:hAnsi="宋体" w:hint="eastAsia"/>
          <w:sz w:val="28"/>
          <w:szCs w:val="28"/>
        </w:rPr>
        <w:t>实场经验</w:t>
      </w:r>
      <w:proofErr w:type="gramEnd"/>
      <w:r>
        <w:rPr>
          <w:rFonts w:ascii="宋体" w:hAnsi="宋体" w:hint="eastAsia"/>
          <w:sz w:val="28"/>
          <w:szCs w:val="28"/>
        </w:rPr>
        <w:t>人员，以确保本规范在施工过程中完整正确地执行。本规范配合国际综合布线标准与建筑群综合布线工程系统设计规范使用。</w:t>
      </w:r>
    </w:p>
    <w:p w:rsidR="004138D4" w:rsidRDefault="00391264">
      <w:pPr>
        <w:pStyle w:val="2"/>
        <w:spacing w:line="360" w:lineRule="auto"/>
        <w:rPr>
          <w:sz w:val="28"/>
          <w:szCs w:val="28"/>
        </w:rPr>
      </w:pPr>
      <w:bookmarkStart w:id="5" w:name="_Toc268065183"/>
      <w:bookmarkStart w:id="6" w:name="_Toc464564201"/>
      <w:r>
        <w:rPr>
          <w:rFonts w:hint="eastAsia"/>
          <w:sz w:val="28"/>
          <w:szCs w:val="28"/>
        </w:rPr>
        <w:t xml:space="preserve">2 </w:t>
      </w:r>
      <w:r>
        <w:rPr>
          <w:rFonts w:hint="eastAsia"/>
          <w:sz w:val="28"/>
          <w:szCs w:val="28"/>
        </w:rPr>
        <w:t>施工前准备</w:t>
      </w:r>
      <w:bookmarkEnd w:id="5"/>
      <w:bookmarkEnd w:id="6"/>
    </w:p>
    <w:p w:rsidR="004138D4" w:rsidRDefault="00391264">
      <w:pPr>
        <w:spacing w:line="360" w:lineRule="auto"/>
        <w:ind w:leftChars="-1" w:left="-2" w:firstLine="1"/>
        <w:rPr>
          <w:rFonts w:ascii="宋体" w:hAnsi="宋体"/>
          <w:sz w:val="28"/>
          <w:szCs w:val="28"/>
        </w:rPr>
      </w:pPr>
      <w:r>
        <w:rPr>
          <w:rFonts w:ascii="宋体" w:hAnsi="宋体" w:hint="eastAsia"/>
          <w:sz w:val="28"/>
          <w:szCs w:val="28"/>
        </w:rPr>
        <w:t xml:space="preserve">2.1 </w:t>
      </w:r>
      <w:r>
        <w:rPr>
          <w:rFonts w:ascii="宋体" w:hAnsi="宋体" w:hint="eastAsia"/>
          <w:sz w:val="28"/>
          <w:szCs w:val="28"/>
        </w:rPr>
        <w:t>在施工前，</w:t>
      </w:r>
      <w:r>
        <w:rPr>
          <w:rFonts w:ascii="宋体" w:hAnsi="宋体" w:hint="eastAsia"/>
          <w:bCs/>
          <w:sz w:val="28"/>
          <w:szCs w:val="28"/>
        </w:rPr>
        <w:t>布线设计或施工人员必须对施工现场进行全面的考察，</w:t>
      </w:r>
      <w:r>
        <w:rPr>
          <w:rFonts w:ascii="宋体" w:hAnsi="宋体" w:hint="eastAsia"/>
          <w:sz w:val="28"/>
          <w:szCs w:val="28"/>
        </w:rPr>
        <w:t>了解施工环境。考察项目包括：</w:t>
      </w:r>
      <w:r>
        <w:rPr>
          <w:rFonts w:ascii="宋体" w:hAnsi="宋体" w:hint="eastAsia"/>
          <w:bCs/>
          <w:sz w:val="28"/>
          <w:szCs w:val="28"/>
        </w:rPr>
        <w:t>设备分布情况，安装位置、线的走向、走线环境、雷场、接地</w:t>
      </w:r>
      <w:r>
        <w:rPr>
          <w:rFonts w:ascii="宋体" w:hAnsi="宋体" w:hint="eastAsia"/>
          <w:sz w:val="28"/>
          <w:szCs w:val="28"/>
        </w:rPr>
        <w:t>等等，以便设计出合理优质的布线设计。</w:t>
      </w:r>
    </w:p>
    <w:p w:rsidR="004138D4" w:rsidRDefault="00391264">
      <w:pPr>
        <w:spacing w:line="360" w:lineRule="auto"/>
        <w:ind w:leftChars="-1" w:left="-2" w:firstLine="1"/>
        <w:rPr>
          <w:rFonts w:ascii="宋体" w:hAnsi="宋体"/>
          <w:sz w:val="28"/>
          <w:szCs w:val="28"/>
        </w:rPr>
      </w:pPr>
      <w:r>
        <w:rPr>
          <w:rFonts w:ascii="宋体" w:hAnsi="宋体" w:hint="eastAsia"/>
          <w:sz w:val="28"/>
          <w:szCs w:val="28"/>
        </w:rPr>
        <w:t xml:space="preserve">2.2 </w:t>
      </w:r>
      <w:r>
        <w:rPr>
          <w:rFonts w:ascii="宋体" w:hAnsi="宋体" w:hint="eastAsia"/>
          <w:sz w:val="28"/>
          <w:szCs w:val="28"/>
        </w:rPr>
        <w:t>在考察过后，设计出施工方案，并科学合理地</w:t>
      </w:r>
      <w:proofErr w:type="gramStart"/>
      <w:r>
        <w:rPr>
          <w:rFonts w:ascii="宋体" w:hAnsi="宋体" w:hint="eastAsia"/>
          <w:bCs/>
          <w:sz w:val="28"/>
          <w:szCs w:val="28"/>
        </w:rPr>
        <w:t>绘制组</w:t>
      </w:r>
      <w:proofErr w:type="gramEnd"/>
      <w:r>
        <w:rPr>
          <w:rFonts w:ascii="宋体" w:hAnsi="宋体" w:hint="eastAsia"/>
          <w:bCs/>
          <w:sz w:val="28"/>
          <w:szCs w:val="28"/>
        </w:rPr>
        <w:t>网布线走向图</w:t>
      </w:r>
      <w:r>
        <w:rPr>
          <w:rFonts w:ascii="宋体" w:hAnsi="宋体" w:hint="eastAsia"/>
          <w:sz w:val="28"/>
          <w:szCs w:val="28"/>
        </w:rPr>
        <w:t>。图纸上最少包括以下几项：</w:t>
      </w:r>
    </w:p>
    <w:p w:rsidR="004138D4" w:rsidRDefault="00391264">
      <w:pPr>
        <w:spacing w:line="360" w:lineRule="auto"/>
        <w:ind w:leftChars="-1" w:left="-2" w:firstLine="1"/>
        <w:rPr>
          <w:rFonts w:ascii="宋体" w:hAnsi="宋体"/>
          <w:sz w:val="28"/>
          <w:szCs w:val="28"/>
        </w:rPr>
      </w:pPr>
      <w:r>
        <w:rPr>
          <w:rFonts w:ascii="宋体" w:hAnsi="宋体" w:hint="eastAsia"/>
          <w:sz w:val="28"/>
          <w:szCs w:val="28"/>
        </w:rPr>
        <w:t xml:space="preserve">    a:  </w:t>
      </w:r>
      <w:r>
        <w:rPr>
          <w:rFonts w:ascii="宋体" w:hAnsi="宋体" w:hint="eastAsia"/>
          <w:sz w:val="28"/>
          <w:szCs w:val="28"/>
        </w:rPr>
        <w:t>现场产品安装方位</w:t>
      </w:r>
      <w:r>
        <w:rPr>
          <w:rFonts w:ascii="宋体" w:hAnsi="宋体" w:hint="eastAsia"/>
          <w:sz w:val="28"/>
          <w:szCs w:val="28"/>
        </w:rPr>
        <w:t xml:space="preserve"> </w:t>
      </w:r>
    </w:p>
    <w:p w:rsidR="004138D4" w:rsidRDefault="00391264">
      <w:pPr>
        <w:spacing w:line="360" w:lineRule="auto"/>
        <w:ind w:leftChars="-1" w:left="-2" w:firstLine="1"/>
        <w:rPr>
          <w:rFonts w:ascii="宋体" w:hAnsi="宋体"/>
          <w:sz w:val="28"/>
          <w:szCs w:val="28"/>
        </w:rPr>
      </w:pPr>
      <w:r>
        <w:rPr>
          <w:rFonts w:ascii="宋体" w:hAnsi="宋体" w:hint="eastAsia"/>
          <w:sz w:val="28"/>
          <w:szCs w:val="28"/>
        </w:rPr>
        <w:t xml:space="preserve">    b:  </w:t>
      </w:r>
      <w:r>
        <w:rPr>
          <w:rFonts w:ascii="宋体" w:hAnsi="宋体" w:hint="eastAsia"/>
          <w:sz w:val="28"/>
          <w:szCs w:val="28"/>
        </w:rPr>
        <w:t>设备编号</w:t>
      </w:r>
      <w:r>
        <w:rPr>
          <w:rFonts w:ascii="宋体" w:hAnsi="宋体" w:hint="eastAsia"/>
          <w:sz w:val="28"/>
          <w:szCs w:val="28"/>
        </w:rPr>
        <w:t xml:space="preserve"> </w:t>
      </w:r>
    </w:p>
    <w:p w:rsidR="004138D4" w:rsidRDefault="00391264">
      <w:pPr>
        <w:spacing w:line="360" w:lineRule="auto"/>
        <w:ind w:leftChars="-1" w:left="-2" w:firstLine="1"/>
        <w:rPr>
          <w:rFonts w:ascii="宋体" w:hAnsi="宋体"/>
          <w:sz w:val="28"/>
          <w:szCs w:val="28"/>
        </w:rPr>
      </w:pPr>
      <w:r>
        <w:rPr>
          <w:rFonts w:ascii="宋体" w:hAnsi="宋体" w:hint="eastAsia"/>
          <w:sz w:val="28"/>
          <w:szCs w:val="28"/>
        </w:rPr>
        <w:t xml:space="preserve">    c:  </w:t>
      </w:r>
      <w:r>
        <w:rPr>
          <w:rFonts w:ascii="宋体" w:hAnsi="宋体" w:hint="eastAsia"/>
          <w:sz w:val="28"/>
          <w:szCs w:val="28"/>
        </w:rPr>
        <w:t>线缆种类</w:t>
      </w:r>
      <w:r>
        <w:rPr>
          <w:rFonts w:ascii="宋体" w:hAnsi="宋体" w:hint="eastAsia"/>
          <w:sz w:val="28"/>
          <w:szCs w:val="28"/>
        </w:rPr>
        <w:t xml:space="preserve"> </w:t>
      </w:r>
    </w:p>
    <w:p w:rsidR="004138D4" w:rsidRDefault="00391264">
      <w:pPr>
        <w:spacing w:line="360" w:lineRule="auto"/>
        <w:ind w:leftChars="-1" w:left="-2" w:firstLine="1"/>
        <w:rPr>
          <w:rFonts w:ascii="宋体" w:hAnsi="宋体"/>
          <w:sz w:val="28"/>
          <w:szCs w:val="28"/>
        </w:rPr>
      </w:pPr>
      <w:r>
        <w:rPr>
          <w:rFonts w:ascii="宋体" w:hAnsi="宋体" w:hint="eastAsia"/>
          <w:sz w:val="28"/>
          <w:szCs w:val="28"/>
        </w:rPr>
        <w:t xml:space="preserve">    d:  </w:t>
      </w:r>
      <w:r>
        <w:rPr>
          <w:rFonts w:ascii="宋体" w:hAnsi="宋体" w:hint="eastAsia"/>
          <w:sz w:val="28"/>
          <w:szCs w:val="28"/>
        </w:rPr>
        <w:t>线缆连接方向</w:t>
      </w:r>
      <w:r>
        <w:rPr>
          <w:rFonts w:ascii="宋体" w:hAnsi="宋体" w:hint="eastAsia"/>
          <w:sz w:val="28"/>
          <w:szCs w:val="28"/>
        </w:rPr>
        <w:t xml:space="preserve"> </w:t>
      </w:r>
    </w:p>
    <w:p w:rsidR="004138D4" w:rsidRDefault="00391264">
      <w:pPr>
        <w:spacing w:line="360" w:lineRule="auto"/>
        <w:ind w:leftChars="-1" w:left="-2" w:firstLine="1"/>
        <w:rPr>
          <w:rFonts w:ascii="宋体" w:hAnsi="宋体"/>
          <w:sz w:val="28"/>
          <w:szCs w:val="28"/>
        </w:rPr>
      </w:pPr>
      <w:r>
        <w:rPr>
          <w:rFonts w:ascii="宋体" w:hAnsi="宋体" w:hint="eastAsia"/>
          <w:sz w:val="28"/>
          <w:szCs w:val="28"/>
        </w:rPr>
        <w:t xml:space="preserve">    e:  </w:t>
      </w:r>
      <w:r>
        <w:rPr>
          <w:rFonts w:ascii="宋体" w:hAnsi="宋体" w:hint="eastAsia"/>
          <w:sz w:val="28"/>
          <w:szCs w:val="28"/>
        </w:rPr>
        <w:t>线号</w:t>
      </w:r>
      <w:r>
        <w:rPr>
          <w:rFonts w:ascii="宋体" w:hAnsi="宋体" w:hint="eastAsia"/>
          <w:sz w:val="28"/>
          <w:szCs w:val="28"/>
        </w:rPr>
        <w:t xml:space="preserve"> </w:t>
      </w:r>
    </w:p>
    <w:p w:rsidR="004138D4" w:rsidRDefault="00391264">
      <w:pPr>
        <w:spacing w:line="360" w:lineRule="auto"/>
        <w:ind w:leftChars="-1" w:left="-2" w:firstLine="1"/>
        <w:rPr>
          <w:rFonts w:ascii="宋体" w:hAnsi="宋体"/>
          <w:sz w:val="28"/>
          <w:szCs w:val="28"/>
        </w:rPr>
      </w:pPr>
      <w:r>
        <w:rPr>
          <w:rFonts w:ascii="宋体" w:hAnsi="宋体" w:hint="eastAsia"/>
          <w:sz w:val="28"/>
          <w:szCs w:val="28"/>
        </w:rPr>
        <w:t xml:space="preserve">    f: </w:t>
      </w:r>
      <w:r>
        <w:rPr>
          <w:rFonts w:ascii="宋体" w:hAnsi="宋体" w:hint="eastAsia"/>
          <w:sz w:val="28"/>
          <w:szCs w:val="28"/>
        </w:rPr>
        <w:t>线缆连接位置（连接到的接口）</w:t>
      </w:r>
    </w:p>
    <w:p w:rsidR="004138D4" w:rsidRDefault="00391264">
      <w:pPr>
        <w:pStyle w:val="2"/>
        <w:spacing w:line="360" w:lineRule="auto"/>
        <w:rPr>
          <w:sz w:val="28"/>
          <w:szCs w:val="28"/>
        </w:rPr>
      </w:pPr>
      <w:bookmarkStart w:id="7" w:name="_Toc268065184"/>
      <w:bookmarkStart w:id="8" w:name="_Toc464564202"/>
      <w:r>
        <w:rPr>
          <w:rFonts w:hint="eastAsia"/>
          <w:sz w:val="28"/>
          <w:szCs w:val="28"/>
        </w:rPr>
        <w:t xml:space="preserve">3 </w:t>
      </w:r>
      <w:r>
        <w:rPr>
          <w:rFonts w:hint="eastAsia"/>
          <w:sz w:val="28"/>
          <w:szCs w:val="28"/>
        </w:rPr>
        <w:t>联网管线走向</w:t>
      </w:r>
      <w:bookmarkEnd w:id="7"/>
      <w:bookmarkEnd w:id="8"/>
    </w:p>
    <w:p w:rsidR="004138D4" w:rsidRDefault="00391264">
      <w:pPr>
        <w:spacing w:line="360" w:lineRule="auto"/>
        <w:ind w:leftChars="-1" w:left="-2" w:firstLine="1"/>
        <w:jc w:val="left"/>
        <w:rPr>
          <w:rFonts w:ascii="宋体" w:hAnsi="宋体"/>
          <w:sz w:val="28"/>
          <w:szCs w:val="28"/>
        </w:rPr>
      </w:pPr>
      <w:r>
        <w:rPr>
          <w:rFonts w:ascii="宋体" w:hAnsi="宋体" w:hint="eastAsia"/>
          <w:sz w:val="28"/>
          <w:szCs w:val="28"/>
        </w:rPr>
        <w:t xml:space="preserve">3.1 </w:t>
      </w:r>
      <w:r>
        <w:rPr>
          <w:rFonts w:ascii="宋体" w:hAnsi="宋体" w:hint="eastAsia"/>
          <w:sz w:val="28"/>
          <w:szCs w:val="28"/>
        </w:rPr>
        <w:t>通讯线路的走向</w:t>
      </w:r>
      <w:r>
        <w:rPr>
          <w:rFonts w:ascii="宋体" w:hAnsi="宋体" w:hint="eastAsia"/>
          <w:bCs/>
          <w:sz w:val="28"/>
          <w:szCs w:val="28"/>
        </w:rPr>
        <w:t>不可与强电线缆或桥架共行</w:t>
      </w:r>
      <w:r>
        <w:rPr>
          <w:rFonts w:ascii="宋体" w:hAnsi="宋体" w:hint="eastAsia"/>
          <w:sz w:val="28"/>
          <w:szCs w:val="28"/>
        </w:rPr>
        <w:t>，</w:t>
      </w:r>
      <w:r>
        <w:rPr>
          <w:rFonts w:ascii="宋体" w:hAnsi="宋体" w:hint="eastAsia"/>
          <w:bCs/>
          <w:sz w:val="28"/>
          <w:szCs w:val="28"/>
        </w:rPr>
        <w:t>可借用就地弱电网络、电话、有线电视、消防等桥架共行</w:t>
      </w:r>
      <w:r>
        <w:rPr>
          <w:rFonts w:ascii="宋体" w:hAnsi="宋体" w:hint="eastAsia"/>
          <w:sz w:val="28"/>
          <w:szCs w:val="28"/>
        </w:rPr>
        <w:t>。现场无弱电管、桥架时，</w:t>
      </w:r>
      <w:r>
        <w:rPr>
          <w:rFonts w:ascii="宋体" w:hAnsi="宋体" w:hint="eastAsia"/>
          <w:b/>
          <w:bCs/>
          <w:sz w:val="28"/>
          <w:szCs w:val="28"/>
        </w:rPr>
        <w:t>必</w:t>
      </w:r>
      <w:r>
        <w:rPr>
          <w:rFonts w:ascii="宋体" w:hAnsi="宋体" w:hint="eastAsia"/>
          <w:b/>
          <w:bCs/>
          <w:sz w:val="28"/>
          <w:szCs w:val="28"/>
        </w:rPr>
        <w:lastRenderedPageBreak/>
        <w:t>须独立</w:t>
      </w:r>
      <w:proofErr w:type="gramStart"/>
      <w:r>
        <w:rPr>
          <w:rFonts w:ascii="宋体" w:hAnsi="宋体" w:hint="eastAsia"/>
          <w:b/>
          <w:bCs/>
          <w:sz w:val="28"/>
          <w:szCs w:val="28"/>
        </w:rPr>
        <w:t>走管布线</w:t>
      </w:r>
      <w:proofErr w:type="gramEnd"/>
      <w:r>
        <w:rPr>
          <w:rFonts w:ascii="宋体" w:hAnsi="宋体" w:hint="eastAsia"/>
          <w:sz w:val="28"/>
          <w:szCs w:val="28"/>
        </w:rPr>
        <w:t>，管财要求使用</w:t>
      </w:r>
      <w:r>
        <w:rPr>
          <w:rFonts w:ascii="宋体" w:hAnsi="宋体" w:hint="eastAsia"/>
          <w:sz w:val="28"/>
          <w:szCs w:val="28"/>
        </w:rPr>
        <w:t>ø25</w:t>
      </w:r>
      <w:r>
        <w:rPr>
          <w:rFonts w:ascii="宋体" w:hAnsi="宋体" w:hint="eastAsia"/>
          <w:sz w:val="28"/>
          <w:szCs w:val="28"/>
        </w:rPr>
        <w:t>镀锌铁管。</w:t>
      </w:r>
    </w:p>
    <w:p w:rsidR="004138D4" w:rsidRDefault="00391264">
      <w:pPr>
        <w:spacing w:line="360" w:lineRule="auto"/>
        <w:ind w:leftChars="-1" w:left="-2" w:firstLine="1"/>
        <w:jc w:val="left"/>
        <w:rPr>
          <w:rFonts w:ascii="宋体" w:hAnsi="宋体"/>
          <w:sz w:val="28"/>
          <w:szCs w:val="28"/>
        </w:rPr>
      </w:pPr>
      <w:r>
        <w:rPr>
          <w:rFonts w:ascii="宋体" w:hAnsi="宋体" w:hint="eastAsia"/>
          <w:sz w:val="28"/>
          <w:szCs w:val="28"/>
        </w:rPr>
        <w:t xml:space="preserve">3.2 </w:t>
      </w:r>
      <w:r>
        <w:rPr>
          <w:rFonts w:ascii="宋体" w:hAnsi="宋体" w:hint="eastAsia"/>
          <w:sz w:val="28"/>
          <w:szCs w:val="28"/>
        </w:rPr>
        <w:t>为便于管子穿线和维修，在管路长度超过下列数值时，中间应加装接线盒或拉线盒，其位</w:t>
      </w:r>
      <w:r>
        <w:rPr>
          <w:rFonts w:ascii="宋体" w:hAnsi="宋体" w:hint="eastAsia"/>
          <w:sz w:val="28"/>
          <w:szCs w:val="28"/>
        </w:rPr>
        <w:t>置应便于穿线：</w:t>
      </w:r>
      <w:r>
        <w:rPr>
          <w:rFonts w:ascii="宋体" w:hAnsi="宋体" w:hint="eastAsia"/>
          <w:sz w:val="28"/>
          <w:szCs w:val="28"/>
        </w:rPr>
        <w:t xml:space="preserve"> </w:t>
      </w:r>
    </w:p>
    <w:p w:rsidR="004138D4" w:rsidRDefault="00391264">
      <w:pPr>
        <w:spacing w:line="360" w:lineRule="auto"/>
        <w:ind w:leftChars="-1" w:left="-2" w:firstLine="428"/>
        <w:rPr>
          <w:rFonts w:ascii="宋体" w:hAnsi="宋体"/>
          <w:sz w:val="28"/>
          <w:szCs w:val="28"/>
        </w:rPr>
      </w:pPr>
      <w:r>
        <w:rPr>
          <w:rFonts w:ascii="宋体" w:hAnsi="宋体" w:hint="eastAsia"/>
          <w:sz w:val="28"/>
          <w:szCs w:val="28"/>
        </w:rPr>
        <w:t>a</w:t>
      </w:r>
      <w:r>
        <w:rPr>
          <w:rFonts w:ascii="宋体" w:hAnsi="宋体" w:hint="eastAsia"/>
          <w:sz w:val="28"/>
          <w:szCs w:val="28"/>
        </w:rPr>
        <w:t>：管子长度每超过</w:t>
      </w:r>
      <w:r>
        <w:rPr>
          <w:rFonts w:ascii="宋体" w:hAnsi="宋体" w:hint="eastAsia"/>
          <w:sz w:val="28"/>
          <w:szCs w:val="28"/>
        </w:rPr>
        <w:t>40m</w:t>
      </w:r>
      <w:r>
        <w:rPr>
          <w:rFonts w:ascii="宋体" w:hAnsi="宋体" w:hint="eastAsia"/>
          <w:sz w:val="28"/>
          <w:szCs w:val="28"/>
        </w:rPr>
        <w:t>，无弯曲时；</w:t>
      </w:r>
      <w:r>
        <w:rPr>
          <w:rFonts w:ascii="宋体" w:hAnsi="宋体" w:hint="eastAsia"/>
          <w:sz w:val="28"/>
          <w:szCs w:val="28"/>
        </w:rPr>
        <w:t xml:space="preserve"> </w:t>
      </w:r>
    </w:p>
    <w:p w:rsidR="004138D4" w:rsidRDefault="00391264">
      <w:pPr>
        <w:spacing w:line="360" w:lineRule="auto"/>
        <w:ind w:leftChars="-1" w:left="-2" w:firstLine="428"/>
        <w:rPr>
          <w:rFonts w:ascii="宋体" w:hAnsi="宋体"/>
          <w:sz w:val="28"/>
          <w:szCs w:val="28"/>
        </w:rPr>
      </w:pPr>
      <w:r>
        <w:rPr>
          <w:rFonts w:ascii="宋体" w:hAnsi="宋体" w:hint="eastAsia"/>
          <w:sz w:val="28"/>
          <w:szCs w:val="28"/>
        </w:rPr>
        <w:t>b</w:t>
      </w:r>
      <w:r>
        <w:rPr>
          <w:rFonts w:ascii="宋体" w:hAnsi="宋体" w:hint="eastAsia"/>
          <w:sz w:val="28"/>
          <w:szCs w:val="28"/>
        </w:rPr>
        <w:t>：长度每超过</w:t>
      </w:r>
      <w:r>
        <w:rPr>
          <w:rFonts w:ascii="宋体" w:hAnsi="宋体" w:hint="eastAsia"/>
          <w:sz w:val="28"/>
          <w:szCs w:val="28"/>
        </w:rPr>
        <w:t xml:space="preserve"> 25m</w:t>
      </w:r>
      <w:r>
        <w:rPr>
          <w:rFonts w:ascii="宋体" w:hAnsi="宋体" w:hint="eastAsia"/>
          <w:sz w:val="28"/>
          <w:szCs w:val="28"/>
        </w:rPr>
        <w:t>，有一弯时；</w:t>
      </w:r>
    </w:p>
    <w:p w:rsidR="004138D4" w:rsidRDefault="00391264">
      <w:pPr>
        <w:spacing w:line="360" w:lineRule="auto"/>
        <w:ind w:leftChars="-1" w:left="-2" w:firstLine="428"/>
        <w:rPr>
          <w:rFonts w:ascii="宋体" w:hAnsi="宋体"/>
          <w:sz w:val="28"/>
          <w:szCs w:val="28"/>
        </w:rPr>
      </w:pPr>
      <w:r>
        <w:rPr>
          <w:rFonts w:ascii="宋体" w:hAnsi="宋体" w:hint="eastAsia"/>
          <w:sz w:val="28"/>
          <w:szCs w:val="28"/>
        </w:rPr>
        <w:t>c</w:t>
      </w:r>
      <w:r>
        <w:rPr>
          <w:rFonts w:ascii="宋体" w:hAnsi="宋体" w:hint="eastAsia"/>
          <w:sz w:val="28"/>
          <w:szCs w:val="28"/>
        </w:rPr>
        <w:t>：长度每超过</w:t>
      </w:r>
      <w:r>
        <w:rPr>
          <w:rFonts w:ascii="宋体" w:hAnsi="宋体" w:hint="eastAsia"/>
          <w:sz w:val="28"/>
          <w:szCs w:val="28"/>
        </w:rPr>
        <w:t xml:space="preserve"> 15m</w:t>
      </w:r>
      <w:r>
        <w:rPr>
          <w:rFonts w:ascii="宋体" w:hAnsi="宋体" w:hint="eastAsia"/>
          <w:sz w:val="28"/>
          <w:szCs w:val="28"/>
        </w:rPr>
        <w:t>，有两个弯时；</w:t>
      </w:r>
      <w:r>
        <w:rPr>
          <w:rFonts w:ascii="宋体" w:hAnsi="宋体" w:hint="eastAsia"/>
          <w:sz w:val="28"/>
          <w:szCs w:val="28"/>
        </w:rPr>
        <w:t xml:space="preserve"> </w:t>
      </w:r>
    </w:p>
    <w:p w:rsidR="004138D4" w:rsidRDefault="00391264">
      <w:pPr>
        <w:spacing w:line="360" w:lineRule="auto"/>
        <w:ind w:leftChars="-1" w:left="-2" w:firstLine="428"/>
        <w:rPr>
          <w:rFonts w:ascii="宋体" w:hAnsi="宋体"/>
          <w:sz w:val="28"/>
          <w:szCs w:val="28"/>
        </w:rPr>
      </w:pPr>
      <w:r>
        <w:rPr>
          <w:rFonts w:ascii="宋体" w:hAnsi="宋体" w:hint="eastAsia"/>
          <w:sz w:val="28"/>
          <w:szCs w:val="28"/>
        </w:rPr>
        <w:t>d</w:t>
      </w:r>
      <w:r>
        <w:rPr>
          <w:rFonts w:ascii="宋体" w:hAnsi="宋体" w:hint="eastAsia"/>
          <w:sz w:val="28"/>
          <w:szCs w:val="28"/>
        </w:rPr>
        <w:t>：长度每超过</w:t>
      </w:r>
      <w:r>
        <w:rPr>
          <w:rFonts w:ascii="宋体" w:hAnsi="宋体" w:hint="eastAsia"/>
          <w:sz w:val="28"/>
          <w:szCs w:val="28"/>
        </w:rPr>
        <w:t xml:space="preserve"> 10m</w:t>
      </w:r>
      <w:r>
        <w:rPr>
          <w:rFonts w:ascii="宋体" w:hAnsi="宋体" w:hint="eastAsia"/>
          <w:sz w:val="28"/>
          <w:szCs w:val="28"/>
        </w:rPr>
        <w:t>，有三个弯时。</w:t>
      </w:r>
    </w:p>
    <w:p w:rsidR="004138D4" w:rsidRDefault="00391264">
      <w:pPr>
        <w:spacing w:line="360" w:lineRule="auto"/>
        <w:ind w:leftChars="-1" w:left="-2" w:firstLine="1"/>
        <w:rPr>
          <w:rFonts w:ascii="宋体" w:hAnsi="宋体"/>
          <w:sz w:val="28"/>
          <w:szCs w:val="28"/>
        </w:rPr>
      </w:pPr>
      <w:r>
        <w:rPr>
          <w:rFonts w:ascii="宋体" w:hAnsi="宋体" w:hint="eastAsia"/>
          <w:sz w:val="28"/>
          <w:szCs w:val="28"/>
        </w:rPr>
        <w:t>3.3</w:t>
      </w:r>
      <w:r>
        <w:rPr>
          <w:rFonts w:ascii="宋体" w:hAnsi="宋体" w:hint="eastAsia"/>
          <w:sz w:val="28"/>
          <w:szCs w:val="28"/>
        </w:rPr>
        <w:t>线穿好后，在线头处要有线号，注明设备编号、线缆种类、线缆走向、线缆连接位置。</w:t>
      </w:r>
    </w:p>
    <w:p w:rsidR="004138D4" w:rsidRDefault="00391264">
      <w:pPr>
        <w:pStyle w:val="2"/>
        <w:spacing w:line="360" w:lineRule="auto"/>
        <w:rPr>
          <w:sz w:val="28"/>
          <w:szCs w:val="28"/>
        </w:rPr>
      </w:pPr>
      <w:bookmarkStart w:id="9" w:name="_Toc268065185"/>
      <w:bookmarkStart w:id="10" w:name="_Toc464564203"/>
      <w:r>
        <w:rPr>
          <w:rFonts w:hint="eastAsia"/>
          <w:sz w:val="28"/>
          <w:szCs w:val="28"/>
        </w:rPr>
        <w:t xml:space="preserve">4 </w:t>
      </w:r>
      <w:r>
        <w:rPr>
          <w:rFonts w:hint="eastAsia"/>
          <w:sz w:val="28"/>
          <w:szCs w:val="28"/>
        </w:rPr>
        <w:t>线材要求</w:t>
      </w:r>
      <w:bookmarkEnd w:id="9"/>
      <w:bookmarkEnd w:id="10"/>
    </w:p>
    <w:p w:rsidR="004138D4" w:rsidRDefault="00391264">
      <w:pPr>
        <w:spacing w:line="360" w:lineRule="auto"/>
        <w:ind w:leftChars="-1" w:hanging="2"/>
        <w:rPr>
          <w:rFonts w:ascii="宋体" w:hAnsi="宋体"/>
          <w:color w:val="000000"/>
          <w:sz w:val="28"/>
          <w:szCs w:val="28"/>
        </w:rPr>
      </w:pPr>
      <w:r>
        <w:rPr>
          <w:rFonts w:ascii="宋体" w:hAnsi="宋体" w:hint="eastAsia"/>
          <w:sz w:val="28"/>
          <w:szCs w:val="28"/>
        </w:rPr>
        <w:t xml:space="preserve">4.1 </w:t>
      </w:r>
      <w:bookmarkStart w:id="11" w:name="OLE_LINK44"/>
      <w:r>
        <w:rPr>
          <w:rFonts w:ascii="宋体" w:hAnsi="宋体" w:hint="eastAsia"/>
          <w:color w:val="000000"/>
          <w:sz w:val="28"/>
          <w:szCs w:val="28"/>
        </w:rPr>
        <w:t>通讯线采用国际通用的</w:t>
      </w:r>
      <w:bookmarkStart w:id="12" w:name="OLE_LINK21"/>
      <w:r>
        <w:rPr>
          <w:rFonts w:ascii="宋体" w:hAnsi="宋体" w:hint="eastAsia"/>
          <w:b/>
          <w:bCs/>
          <w:color w:val="000000"/>
          <w:sz w:val="28"/>
          <w:szCs w:val="28"/>
        </w:rPr>
        <w:t>ZR-RVS2</w:t>
      </w:r>
      <w:r>
        <w:rPr>
          <w:rStyle w:val="px141"/>
          <w:rFonts w:ascii="宋体" w:hAnsi="宋体" w:hint="eastAsia"/>
          <w:b/>
          <w:bCs/>
          <w:color w:val="000000"/>
        </w:rPr>
        <w:t>X</w:t>
      </w:r>
      <w:r>
        <w:rPr>
          <w:rFonts w:ascii="宋体" w:hAnsi="宋体" w:hint="eastAsia"/>
          <w:b/>
          <w:bCs/>
          <w:color w:val="000000"/>
          <w:sz w:val="28"/>
          <w:szCs w:val="28"/>
        </w:rPr>
        <w:t>1.5mm</w:t>
      </w:r>
      <w:r>
        <w:rPr>
          <w:rFonts w:ascii="宋体" w:hAnsi="宋体" w:hint="eastAsia"/>
          <w:b/>
          <w:bCs/>
          <w:color w:val="000000"/>
          <w:sz w:val="28"/>
          <w:szCs w:val="28"/>
        </w:rPr>
        <w:t>²</w:t>
      </w:r>
      <w:bookmarkStart w:id="13" w:name="OLE_LINK1"/>
      <w:bookmarkEnd w:id="12"/>
      <w:r>
        <w:rPr>
          <w:rFonts w:ascii="宋体" w:hAnsi="宋体" w:hint="eastAsia"/>
          <w:b/>
          <w:bCs/>
          <w:color w:val="000000"/>
          <w:sz w:val="28"/>
          <w:szCs w:val="28"/>
        </w:rPr>
        <w:t>双绞线</w:t>
      </w:r>
      <w:r>
        <w:rPr>
          <w:rFonts w:ascii="宋体" w:hAnsi="宋体" w:hint="eastAsia"/>
          <w:color w:val="000000"/>
          <w:sz w:val="28"/>
          <w:szCs w:val="28"/>
        </w:rPr>
        <w:t>或</w:t>
      </w:r>
      <w:bookmarkEnd w:id="13"/>
      <w:r>
        <w:rPr>
          <w:rFonts w:ascii="宋体" w:hAnsi="宋体" w:hint="eastAsia"/>
          <w:b/>
          <w:bCs/>
          <w:color w:val="000000"/>
          <w:sz w:val="28"/>
          <w:szCs w:val="28"/>
        </w:rPr>
        <w:t>ZR-RVSP2</w:t>
      </w:r>
      <w:r>
        <w:rPr>
          <w:rStyle w:val="px141"/>
          <w:rFonts w:ascii="宋体" w:hAnsi="宋体" w:hint="eastAsia"/>
          <w:b/>
          <w:bCs/>
          <w:color w:val="000000"/>
        </w:rPr>
        <w:t>X</w:t>
      </w:r>
      <w:r>
        <w:rPr>
          <w:rFonts w:ascii="宋体" w:hAnsi="宋体" w:hint="eastAsia"/>
          <w:b/>
          <w:bCs/>
          <w:color w:val="000000"/>
          <w:sz w:val="28"/>
          <w:szCs w:val="28"/>
        </w:rPr>
        <w:t>1.5mm</w:t>
      </w:r>
      <w:r>
        <w:rPr>
          <w:rFonts w:ascii="宋体" w:hAnsi="宋体" w:hint="eastAsia"/>
          <w:b/>
          <w:bCs/>
          <w:color w:val="000000"/>
          <w:sz w:val="28"/>
          <w:szCs w:val="28"/>
        </w:rPr>
        <w:t>²双绞屏蔽线</w:t>
      </w:r>
      <w:r>
        <w:rPr>
          <w:rFonts w:ascii="宋体" w:hAnsi="宋体" w:hint="eastAsia"/>
          <w:color w:val="000000"/>
          <w:sz w:val="28"/>
          <w:szCs w:val="28"/>
        </w:rPr>
        <w:t>，这样可有效防止和屏蔽干扰。通讯线单线</w:t>
      </w:r>
      <w:r>
        <w:rPr>
          <w:rFonts w:ascii="宋体" w:hAnsi="宋体" w:hint="eastAsia"/>
          <w:b/>
          <w:bCs/>
          <w:color w:val="000000"/>
          <w:sz w:val="28"/>
          <w:szCs w:val="28"/>
        </w:rPr>
        <w:t>截面不小于</w:t>
      </w:r>
      <w:r>
        <w:rPr>
          <w:rFonts w:ascii="宋体" w:hAnsi="宋体" w:hint="eastAsia"/>
          <w:b/>
          <w:bCs/>
          <w:color w:val="000000"/>
          <w:sz w:val="28"/>
          <w:szCs w:val="28"/>
        </w:rPr>
        <w:t xml:space="preserve"> 1.0mm .</w:t>
      </w:r>
    </w:p>
    <w:p w:rsidR="004138D4" w:rsidRDefault="00391264">
      <w:pPr>
        <w:spacing w:line="360" w:lineRule="auto"/>
        <w:ind w:leftChars="-1" w:left="-2" w:firstLine="1"/>
        <w:rPr>
          <w:rFonts w:ascii="宋体" w:hAnsi="宋体" w:cs="宋体"/>
          <w:b/>
          <w:bCs/>
          <w:sz w:val="28"/>
          <w:szCs w:val="28"/>
        </w:rPr>
      </w:pPr>
      <w:r>
        <w:rPr>
          <w:rFonts w:ascii="宋体" w:hAnsi="宋体" w:cs="宋体" w:hint="eastAsia"/>
          <w:sz w:val="28"/>
          <w:szCs w:val="28"/>
        </w:rPr>
        <w:t xml:space="preserve">4.2 </w:t>
      </w:r>
      <w:r>
        <w:rPr>
          <w:rFonts w:ascii="宋体" w:hAnsi="宋体" w:cs="宋体" w:hint="eastAsia"/>
          <w:sz w:val="28"/>
          <w:szCs w:val="28"/>
        </w:rPr>
        <w:t>同一工程中的导线，应根据</w:t>
      </w:r>
      <w:r>
        <w:rPr>
          <w:rFonts w:ascii="宋体" w:hAnsi="宋体" w:cs="宋体" w:hint="eastAsia"/>
          <w:b/>
          <w:bCs/>
          <w:sz w:val="28"/>
          <w:szCs w:val="28"/>
        </w:rPr>
        <w:t>不同用途选择不同颜色加以区分</w:t>
      </w:r>
      <w:r>
        <w:rPr>
          <w:rFonts w:ascii="宋体" w:hAnsi="宋体" w:cs="宋体" w:hint="eastAsia"/>
          <w:sz w:val="28"/>
          <w:szCs w:val="28"/>
        </w:rPr>
        <w:t>，相同用途的导线颜色应一致</w:t>
      </w:r>
      <w:r>
        <w:rPr>
          <w:rFonts w:ascii="宋体" w:hAnsi="宋体" w:cs="宋体" w:hint="eastAsia"/>
          <w:b/>
          <w:bCs/>
          <w:sz w:val="28"/>
          <w:szCs w:val="28"/>
        </w:rPr>
        <w:t>，电源线正极应为红色</w:t>
      </w:r>
      <w:r>
        <w:rPr>
          <w:rFonts w:ascii="宋体" w:hAnsi="宋体" w:cs="宋体" w:hint="eastAsia"/>
          <w:sz w:val="28"/>
          <w:szCs w:val="28"/>
        </w:rPr>
        <w:t>，</w:t>
      </w:r>
      <w:r>
        <w:rPr>
          <w:rFonts w:ascii="宋体" w:hAnsi="宋体" w:cs="宋体" w:hint="eastAsia"/>
          <w:b/>
          <w:bCs/>
          <w:sz w:val="28"/>
          <w:szCs w:val="28"/>
        </w:rPr>
        <w:t>负极应为蓝色或黑色。</w:t>
      </w:r>
    </w:p>
    <w:p w:rsidR="004138D4" w:rsidRDefault="00391264">
      <w:pPr>
        <w:pStyle w:val="2"/>
        <w:spacing w:line="360" w:lineRule="auto"/>
        <w:rPr>
          <w:sz w:val="28"/>
          <w:szCs w:val="28"/>
        </w:rPr>
      </w:pPr>
      <w:bookmarkStart w:id="14" w:name="OLE_LINK22"/>
      <w:bookmarkStart w:id="15" w:name="_Toc464564204"/>
      <w:bookmarkEnd w:id="11"/>
      <w:r>
        <w:rPr>
          <w:rFonts w:hint="eastAsia"/>
          <w:sz w:val="28"/>
          <w:szCs w:val="28"/>
        </w:rPr>
        <w:t xml:space="preserve">5 </w:t>
      </w:r>
      <w:bookmarkEnd w:id="14"/>
      <w:r>
        <w:rPr>
          <w:rFonts w:hint="eastAsia"/>
          <w:sz w:val="28"/>
          <w:szCs w:val="28"/>
        </w:rPr>
        <w:t>通讯网络要求：</w:t>
      </w:r>
      <w:bookmarkEnd w:id="15"/>
    </w:p>
    <w:p w:rsidR="004138D4" w:rsidRDefault="00391264">
      <w:pPr>
        <w:spacing w:line="360" w:lineRule="auto"/>
        <w:ind w:leftChars="-1" w:left="-2" w:firstLine="1"/>
        <w:jc w:val="left"/>
        <w:rPr>
          <w:rFonts w:ascii="宋体" w:hAnsi="宋体" w:cs="宋体"/>
          <w:sz w:val="28"/>
          <w:szCs w:val="28"/>
        </w:rPr>
      </w:pPr>
      <w:bookmarkStart w:id="16" w:name="OLE_LINK4"/>
      <w:r>
        <w:rPr>
          <w:rFonts w:ascii="宋体" w:hAnsi="宋体" w:cs="宋体" w:hint="eastAsia"/>
          <w:sz w:val="28"/>
          <w:szCs w:val="28"/>
        </w:rPr>
        <w:t>5.1</w:t>
      </w:r>
      <w:bookmarkEnd w:id="16"/>
      <w:r>
        <w:rPr>
          <w:rFonts w:ascii="宋体" w:hAnsi="宋体" w:cs="宋体" w:hint="eastAsia"/>
          <w:sz w:val="28"/>
          <w:szCs w:val="28"/>
        </w:rPr>
        <w:t xml:space="preserve">  </w:t>
      </w:r>
      <w:r>
        <w:rPr>
          <w:rFonts w:ascii="宋体" w:hAnsi="宋体" w:cs="宋体" w:hint="eastAsia"/>
          <w:b/>
          <w:bCs/>
          <w:sz w:val="28"/>
          <w:szCs w:val="28"/>
        </w:rPr>
        <w:t>CAN</w:t>
      </w:r>
      <w:r>
        <w:rPr>
          <w:rFonts w:ascii="宋体" w:hAnsi="宋体" w:cs="宋体" w:hint="eastAsia"/>
          <w:sz w:val="28"/>
          <w:szCs w:val="28"/>
        </w:rPr>
        <w:t>通讯线应使用</w:t>
      </w:r>
      <w:bookmarkStart w:id="17" w:name="OLE_LINK30"/>
      <w:proofErr w:type="gramStart"/>
      <w:r>
        <w:rPr>
          <w:rFonts w:ascii="宋体" w:hAnsi="宋体" w:cs="宋体" w:hint="eastAsia"/>
          <w:sz w:val="28"/>
          <w:szCs w:val="28"/>
        </w:rPr>
        <w:t>总线制级连接方式</w:t>
      </w:r>
      <w:bookmarkStart w:id="18" w:name="OLE_LINK39"/>
      <w:proofErr w:type="gramEnd"/>
      <w:r>
        <w:rPr>
          <w:rFonts w:ascii="宋体" w:hAnsi="宋体" w:cs="宋体" w:hint="eastAsia"/>
          <w:b/>
          <w:bCs/>
          <w:color w:val="FF0000"/>
          <w:sz w:val="28"/>
          <w:szCs w:val="28"/>
        </w:rPr>
        <w:t>（手拉手连接方式）</w:t>
      </w:r>
      <w:bookmarkEnd w:id="17"/>
      <w:bookmarkEnd w:id="18"/>
      <w:r>
        <w:rPr>
          <w:rFonts w:ascii="宋体" w:hAnsi="宋体" w:cs="宋体" w:hint="eastAsia"/>
          <w:color w:val="000000"/>
          <w:sz w:val="28"/>
          <w:szCs w:val="28"/>
          <w:shd w:val="clear" w:color="auto" w:fill="FFFFFF"/>
        </w:rPr>
        <w:t>将所有探测器</w:t>
      </w:r>
      <w:r>
        <w:rPr>
          <w:rFonts w:ascii="宋体" w:hAnsi="宋体" w:cs="宋体" w:hint="eastAsia"/>
          <w:color w:val="000000"/>
          <w:sz w:val="28"/>
          <w:szCs w:val="28"/>
        </w:rPr>
        <w:t>按手拉手接线方式</w:t>
      </w:r>
      <w:r>
        <w:rPr>
          <w:rFonts w:ascii="宋体" w:hAnsi="宋体" w:cs="宋体" w:hint="eastAsia"/>
          <w:color w:val="000000"/>
          <w:sz w:val="28"/>
          <w:szCs w:val="28"/>
          <w:shd w:val="clear" w:color="auto" w:fill="FFFFFF"/>
        </w:rPr>
        <w:t>连接起来，</w:t>
      </w:r>
      <w:r>
        <w:rPr>
          <w:rFonts w:ascii="宋体" w:hAnsi="宋体" w:cs="宋体" w:hint="eastAsia"/>
          <w:color w:val="000000"/>
          <w:sz w:val="28"/>
          <w:szCs w:val="28"/>
        </w:rPr>
        <w:t>通讯距离</w:t>
      </w:r>
      <w:r>
        <w:rPr>
          <w:rFonts w:ascii="宋体" w:hAnsi="宋体" w:cs="宋体" w:hint="eastAsia"/>
          <w:b/>
          <w:bCs/>
          <w:color w:val="000000"/>
          <w:sz w:val="28"/>
          <w:szCs w:val="28"/>
        </w:rPr>
        <w:t>不能超过</w:t>
      </w:r>
      <w:r>
        <w:rPr>
          <w:rFonts w:ascii="宋体" w:hAnsi="宋体" w:cs="宋体" w:hint="eastAsia"/>
          <w:b/>
          <w:bCs/>
          <w:color w:val="000000"/>
          <w:sz w:val="28"/>
          <w:szCs w:val="28"/>
        </w:rPr>
        <w:t>1800m</w:t>
      </w:r>
      <w:r>
        <w:rPr>
          <w:rFonts w:ascii="宋体" w:hAnsi="宋体" w:cs="宋体" w:hint="eastAsia"/>
          <w:color w:val="000000"/>
          <w:sz w:val="28"/>
          <w:szCs w:val="28"/>
        </w:rPr>
        <w:t>,</w:t>
      </w:r>
      <w:r>
        <w:rPr>
          <w:rFonts w:ascii="宋体" w:hAnsi="宋体" w:cs="宋体" w:hint="eastAsia"/>
          <w:b/>
          <w:bCs/>
          <w:color w:val="000000"/>
          <w:sz w:val="28"/>
          <w:szCs w:val="28"/>
        </w:rPr>
        <w:t>确认没有分支和开叉布线（星形、树形结构）</w:t>
      </w:r>
      <w:r>
        <w:rPr>
          <w:rFonts w:ascii="宋体" w:hAnsi="宋体" w:cs="宋体" w:hint="eastAsia"/>
          <w:color w:val="000000"/>
          <w:sz w:val="28"/>
          <w:szCs w:val="28"/>
        </w:rPr>
        <w:t>,</w:t>
      </w:r>
      <w:r>
        <w:rPr>
          <w:rFonts w:ascii="宋体" w:hAnsi="宋体" w:cs="宋体" w:hint="eastAsia"/>
          <w:color w:val="000000"/>
          <w:sz w:val="28"/>
          <w:szCs w:val="28"/>
          <w:shd w:val="clear" w:color="auto" w:fill="FFFFFF"/>
        </w:rPr>
        <w:t>总线引到消防控制中心连接电气火灾监控设备，</w:t>
      </w:r>
      <w:r>
        <w:rPr>
          <w:rFonts w:ascii="宋体" w:hAnsi="宋体" w:cs="宋体" w:hint="eastAsia"/>
          <w:sz w:val="28"/>
          <w:szCs w:val="28"/>
        </w:rPr>
        <w:t>所有线路节点必须上锡焊或加压线端子，屏蔽层必须连接并可靠终端一点接地，方能减少通讯中的信号干扰以取</w:t>
      </w:r>
      <w:r>
        <w:rPr>
          <w:rFonts w:ascii="宋体" w:hAnsi="宋体" w:cs="宋体" w:hint="eastAsia"/>
          <w:sz w:val="28"/>
          <w:szCs w:val="28"/>
        </w:rPr>
        <w:lastRenderedPageBreak/>
        <w:t>得良好的屏蔽效果。</w:t>
      </w:r>
      <w:r>
        <w:rPr>
          <w:rFonts w:ascii="宋体" w:hAnsi="宋体" w:cs="宋体" w:hint="eastAsia"/>
          <w:sz w:val="28"/>
          <w:szCs w:val="28"/>
        </w:rPr>
        <w:t xml:space="preserve"> </w:t>
      </w:r>
    </w:p>
    <w:p w:rsidR="004138D4" w:rsidRDefault="00391264">
      <w:pPr>
        <w:pStyle w:val="Style1"/>
        <w:spacing w:line="360" w:lineRule="auto"/>
        <w:ind w:leftChars="-1" w:left="-2" w:firstLineChars="0" w:firstLine="1"/>
        <w:jc w:val="left"/>
      </w:pPr>
      <w:r>
        <w:rPr>
          <w:rFonts w:ascii="宋体" w:hAnsi="宋体" w:cs="宋体" w:hint="eastAsia"/>
          <w:sz w:val="28"/>
          <w:szCs w:val="28"/>
        </w:rPr>
        <w:t xml:space="preserve">5.2  </w:t>
      </w:r>
      <w:r>
        <w:rPr>
          <w:rFonts w:ascii="宋体" w:hAnsi="宋体" w:cs="宋体" w:hint="eastAsia"/>
          <w:sz w:val="28"/>
          <w:szCs w:val="28"/>
        </w:rPr>
        <w:t>CAN</w:t>
      </w:r>
      <w:r>
        <w:rPr>
          <w:rFonts w:ascii="宋体" w:hAnsi="宋体" w:cs="宋体" w:hint="eastAsia"/>
          <w:sz w:val="28"/>
          <w:szCs w:val="28"/>
        </w:rPr>
        <w:t>通讯线的每对</w:t>
      </w:r>
      <w:r>
        <w:rPr>
          <w:rFonts w:ascii="宋体" w:hAnsi="宋体" w:cs="宋体" w:hint="eastAsia"/>
          <w:sz w:val="28"/>
          <w:szCs w:val="28"/>
        </w:rPr>
        <w:t>H</w:t>
      </w:r>
      <w:r>
        <w:rPr>
          <w:rFonts w:ascii="宋体" w:hAnsi="宋体" w:cs="宋体" w:hint="eastAsia"/>
          <w:sz w:val="28"/>
          <w:szCs w:val="28"/>
        </w:rPr>
        <w:t>、</w:t>
      </w:r>
      <w:r>
        <w:rPr>
          <w:rFonts w:ascii="宋体" w:hAnsi="宋体" w:cs="宋体" w:hint="eastAsia"/>
          <w:sz w:val="28"/>
          <w:szCs w:val="28"/>
        </w:rPr>
        <w:t>L</w:t>
      </w:r>
      <w:r>
        <w:rPr>
          <w:rFonts w:ascii="宋体" w:hAnsi="宋体" w:cs="宋体" w:hint="eastAsia"/>
          <w:sz w:val="28"/>
          <w:szCs w:val="28"/>
        </w:rPr>
        <w:t>线应对应，不能混接，接线时，应按探测器标明的接线标识，正确接线，不得反接。通讯线</w:t>
      </w:r>
      <w:r>
        <w:rPr>
          <w:rFonts w:ascii="宋体" w:hAnsi="宋体" w:cs="宋体" w:hint="eastAsia"/>
          <w:sz w:val="28"/>
          <w:szCs w:val="28"/>
        </w:rPr>
        <w:t>H</w:t>
      </w:r>
      <w:r>
        <w:rPr>
          <w:rFonts w:ascii="宋体" w:hAnsi="宋体" w:cs="宋体" w:hint="eastAsia"/>
          <w:sz w:val="28"/>
          <w:szCs w:val="28"/>
        </w:rPr>
        <w:t>、</w:t>
      </w:r>
      <w:r>
        <w:rPr>
          <w:rFonts w:ascii="宋体" w:hAnsi="宋体" w:cs="宋体" w:hint="eastAsia"/>
          <w:sz w:val="28"/>
          <w:szCs w:val="28"/>
        </w:rPr>
        <w:t>L</w:t>
      </w:r>
      <w:r>
        <w:rPr>
          <w:rFonts w:ascii="宋体" w:hAnsi="宋体" w:cs="宋体" w:hint="eastAsia"/>
          <w:sz w:val="28"/>
          <w:szCs w:val="28"/>
        </w:rPr>
        <w:t>线需区分，所有探测器的</w:t>
      </w:r>
      <w:r>
        <w:rPr>
          <w:rFonts w:ascii="宋体" w:hAnsi="宋体" w:cs="宋体" w:hint="eastAsia"/>
          <w:sz w:val="28"/>
          <w:szCs w:val="28"/>
        </w:rPr>
        <w:t>H</w:t>
      </w:r>
      <w:r>
        <w:rPr>
          <w:rFonts w:ascii="宋体" w:hAnsi="宋体" w:cs="宋体" w:hint="eastAsia"/>
          <w:sz w:val="28"/>
          <w:szCs w:val="28"/>
        </w:rPr>
        <w:t>线接下一个探测器</w:t>
      </w:r>
      <w:r>
        <w:rPr>
          <w:rFonts w:ascii="宋体" w:hAnsi="宋体" w:cs="宋体" w:hint="eastAsia"/>
          <w:sz w:val="28"/>
          <w:szCs w:val="28"/>
        </w:rPr>
        <w:t>H</w:t>
      </w:r>
      <w:r>
        <w:rPr>
          <w:rFonts w:ascii="宋体" w:hAnsi="宋体" w:cs="宋体" w:hint="eastAsia"/>
          <w:sz w:val="28"/>
          <w:szCs w:val="28"/>
        </w:rPr>
        <w:t>线，</w:t>
      </w:r>
      <w:r>
        <w:rPr>
          <w:rFonts w:ascii="宋体" w:hAnsi="宋体" w:cs="宋体" w:hint="eastAsia"/>
          <w:sz w:val="28"/>
          <w:szCs w:val="28"/>
        </w:rPr>
        <w:t>L</w:t>
      </w:r>
      <w:r>
        <w:rPr>
          <w:rFonts w:ascii="宋体" w:hAnsi="宋体" w:cs="宋体" w:hint="eastAsia"/>
          <w:sz w:val="28"/>
          <w:szCs w:val="28"/>
        </w:rPr>
        <w:t>线接下一个探测器</w:t>
      </w:r>
      <w:r>
        <w:rPr>
          <w:rFonts w:ascii="宋体" w:hAnsi="宋体" w:cs="宋体" w:hint="eastAsia"/>
          <w:sz w:val="28"/>
          <w:szCs w:val="28"/>
        </w:rPr>
        <w:t>L</w:t>
      </w:r>
      <w:r>
        <w:rPr>
          <w:rFonts w:ascii="宋体" w:hAnsi="宋体" w:cs="宋体" w:hint="eastAsia"/>
          <w:sz w:val="28"/>
          <w:szCs w:val="28"/>
        </w:rPr>
        <w:t>线。</w:t>
      </w:r>
    </w:p>
    <w:p w:rsidR="004138D4" w:rsidRDefault="00391264">
      <w:pPr>
        <w:spacing w:line="360" w:lineRule="auto"/>
        <w:ind w:leftChars="-1" w:left="-2" w:firstLine="1"/>
        <w:jc w:val="left"/>
      </w:pPr>
      <w:r>
        <w:rPr>
          <w:rFonts w:ascii="宋体" w:hAnsi="宋体" w:cs="宋体" w:hint="eastAsia"/>
          <w:sz w:val="28"/>
          <w:szCs w:val="28"/>
        </w:rPr>
        <w:t xml:space="preserve">5.3  </w:t>
      </w:r>
      <w:r>
        <w:rPr>
          <w:rFonts w:ascii="宋体" w:hAnsi="宋体" w:cs="宋体" w:hint="eastAsia"/>
          <w:sz w:val="28"/>
          <w:szCs w:val="28"/>
        </w:rPr>
        <w:t>总线从监控设备至最远端探测器的通讯距离</w:t>
      </w:r>
      <w:r>
        <w:rPr>
          <w:rFonts w:ascii="宋体" w:hAnsi="宋体" w:cs="宋体" w:hint="eastAsia"/>
          <w:sz w:val="28"/>
          <w:szCs w:val="28"/>
        </w:rPr>
        <w:t xml:space="preserve">&lt;1800m </w:t>
      </w:r>
      <w:r>
        <w:rPr>
          <w:rFonts w:ascii="宋体" w:hAnsi="宋体" w:cs="宋体" w:hint="eastAsia"/>
          <w:sz w:val="28"/>
          <w:szCs w:val="28"/>
        </w:rPr>
        <w:t>且接入终端容量＜</w:t>
      </w:r>
      <w:r>
        <w:rPr>
          <w:rFonts w:ascii="宋体" w:hAnsi="宋体" w:cs="宋体" w:hint="eastAsia"/>
          <w:sz w:val="28"/>
          <w:szCs w:val="28"/>
        </w:rPr>
        <w:t>100</w:t>
      </w:r>
      <w:r>
        <w:rPr>
          <w:rFonts w:ascii="宋体" w:hAnsi="宋体" w:cs="宋体" w:hint="eastAsia"/>
          <w:sz w:val="28"/>
          <w:szCs w:val="28"/>
        </w:rPr>
        <w:t>个编码点；超过</w:t>
      </w:r>
      <w:r>
        <w:rPr>
          <w:rFonts w:ascii="宋体" w:hAnsi="宋体" w:cs="宋体" w:hint="eastAsia"/>
          <w:sz w:val="28"/>
          <w:szCs w:val="28"/>
        </w:rPr>
        <w:t>1800m</w:t>
      </w:r>
      <w:r>
        <w:rPr>
          <w:rFonts w:ascii="宋体" w:hAnsi="宋体" w:cs="宋体" w:hint="eastAsia"/>
          <w:sz w:val="28"/>
          <w:szCs w:val="28"/>
        </w:rPr>
        <w:t>或接入终端容量超过</w:t>
      </w:r>
      <w:r>
        <w:rPr>
          <w:rFonts w:ascii="宋体" w:hAnsi="宋体" w:cs="宋体" w:hint="eastAsia"/>
          <w:sz w:val="28"/>
          <w:szCs w:val="28"/>
        </w:rPr>
        <w:t>100</w:t>
      </w:r>
      <w:r>
        <w:rPr>
          <w:rFonts w:ascii="宋体" w:hAnsi="宋体" w:cs="宋体" w:hint="eastAsia"/>
          <w:sz w:val="28"/>
          <w:szCs w:val="28"/>
        </w:rPr>
        <w:t>个编码点，需选配</w:t>
      </w:r>
      <w:r>
        <w:rPr>
          <w:rFonts w:ascii="宋体" w:hAnsi="宋体" w:cs="宋体" w:hint="eastAsia"/>
          <w:sz w:val="28"/>
          <w:szCs w:val="28"/>
        </w:rPr>
        <w:t>CAN</w:t>
      </w:r>
      <w:r>
        <w:rPr>
          <w:rFonts w:ascii="宋体" w:hAnsi="宋体" w:cs="宋体" w:hint="eastAsia"/>
          <w:sz w:val="28"/>
          <w:szCs w:val="28"/>
        </w:rPr>
        <w:t>集线器，可分出</w:t>
      </w:r>
      <w:r>
        <w:rPr>
          <w:rFonts w:ascii="宋体" w:hAnsi="宋体" w:cs="宋体" w:hint="eastAsia"/>
          <w:sz w:val="28"/>
          <w:szCs w:val="28"/>
        </w:rPr>
        <w:t>4</w:t>
      </w:r>
      <w:r>
        <w:rPr>
          <w:rFonts w:ascii="宋体" w:hAnsi="宋体" w:cs="宋体" w:hint="eastAsia"/>
          <w:sz w:val="28"/>
          <w:szCs w:val="28"/>
        </w:rPr>
        <w:t>条</w:t>
      </w:r>
      <w:r>
        <w:rPr>
          <w:rFonts w:ascii="宋体" w:hAnsi="宋体" w:cs="宋体" w:hint="eastAsia"/>
          <w:sz w:val="28"/>
          <w:szCs w:val="28"/>
        </w:rPr>
        <w:t>CAN</w:t>
      </w:r>
      <w:r>
        <w:rPr>
          <w:rFonts w:ascii="宋体" w:hAnsi="宋体" w:cs="宋体" w:hint="eastAsia"/>
          <w:sz w:val="28"/>
          <w:szCs w:val="28"/>
        </w:rPr>
        <w:t>通讯支路，每路可带</w:t>
      </w:r>
      <w:r>
        <w:rPr>
          <w:rFonts w:ascii="宋体" w:hAnsi="宋体" w:cs="宋体" w:hint="eastAsia"/>
          <w:sz w:val="28"/>
          <w:szCs w:val="28"/>
        </w:rPr>
        <w:t>100</w:t>
      </w:r>
      <w:r>
        <w:rPr>
          <w:rFonts w:ascii="宋体" w:hAnsi="宋体" w:cs="宋体" w:hint="eastAsia"/>
          <w:sz w:val="28"/>
          <w:szCs w:val="28"/>
        </w:rPr>
        <w:t>个编码点通讯距离</w:t>
      </w:r>
      <w:r>
        <w:rPr>
          <w:rFonts w:ascii="宋体" w:hAnsi="宋体" w:cs="宋体" w:hint="eastAsia"/>
          <w:sz w:val="28"/>
          <w:szCs w:val="28"/>
        </w:rPr>
        <w:t xml:space="preserve">1800m </w:t>
      </w:r>
      <w:r>
        <w:rPr>
          <w:rFonts w:ascii="宋体" w:hAnsi="宋体" w:cs="宋体" w:hint="eastAsia"/>
          <w:sz w:val="28"/>
          <w:szCs w:val="28"/>
        </w:rPr>
        <w:t>，系统组</w:t>
      </w:r>
      <w:proofErr w:type="gramStart"/>
      <w:r>
        <w:rPr>
          <w:rFonts w:ascii="宋体" w:hAnsi="宋体" w:cs="宋体" w:hint="eastAsia"/>
          <w:sz w:val="28"/>
          <w:szCs w:val="28"/>
        </w:rPr>
        <w:t>网最高</w:t>
      </w:r>
      <w:proofErr w:type="gramEnd"/>
      <w:r>
        <w:rPr>
          <w:rFonts w:ascii="宋体" w:hAnsi="宋体" w:cs="宋体" w:hint="eastAsia"/>
          <w:sz w:val="28"/>
          <w:szCs w:val="28"/>
        </w:rPr>
        <w:t>支持</w:t>
      </w:r>
      <w:r>
        <w:rPr>
          <w:rFonts w:ascii="宋体" w:hAnsi="宋体" w:cs="宋体" w:hint="eastAsia"/>
          <w:bCs/>
          <w:sz w:val="28"/>
          <w:szCs w:val="28"/>
        </w:rPr>
        <w:t>6</w:t>
      </w:r>
      <w:r>
        <w:rPr>
          <w:rFonts w:ascii="宋体" w:hAnsi="宋体" w:cs="宋体" w:hint="eastAsia"/>
          <w:bCs/>
          <w:sz w:val="28"/>
          <w:szCs w:val="28"/>
        </w:rPr>
        <w:t>极</w:t>
      </w:r>
      <w:r>
        <w:rPr>
          <w:rFonts w:ascii="宋体" w:hAnsi="宋体" w:cs="宋体" w:hint="eastAsia"/>
          <w:bCs/>
          <w:sz w:val="28"/>
          <w:szCs w:val="28"/>
        </w:rPr>
        <w:t>CAN</w:t>
      </w:r>
      <w:r>
        <w:rPr>
          <w:rFonts w:ascii="宋体" w:hAnsi="宋体" w:cs="宋体" w:hint="eastAsia"/>
          <w:bCs/>
          <w:sz w:val="28"/>
          <w:szCs w:val="28"/>
        </w:rPr>
        <w:t>集线器进行级联连接</w:t>
      </w:r>
      <w:r>
        <w:rPr>
          <w:rFonts w:ascii="宋体" w:hAnsi="宋体" w:cs="宋体" w:hint="eastAsia"/>
          <w:sz w:val="28"/>
          <w:szCs w:val="28"/>
        </w:rPr>
        <w:t>，编码容量、传输距离无极限。</w:t>
      </w:r>
    </w:p>
    <w:p w:rsidR="004138D4" w:rsidRDefault="00391264">
      <w:pPr>
        <w:spacing w:line="360" w:lineRule="auto"/>
        <w:ind w:leftChars="-1" w:left="-2" w:firstLine="1"/>
        <w:jc w:val="left"/>
        <w:rPr>
          <w:rFonts w:ascii="宋体" w:hAnsi="宋体" w:cs="宋体"/>
          <w:sz w:val="28"/>
          <w:szCs w:val="28"/>
        </w:rPr>
      </w:pPr>
      <w:r>
        <w:rPr>
          <w:rFonts w:ascii="宋体" w:hAnsi="宋体" w:cs="宋体" w:hint="eastAsia"/>
          <w:sz w:val="28"/>
          <w:szCs w:val="28"/>
        </w:rPr>
        <w:t xml:space="preserve">5.4  </w:t>
      </w:r>
      <w:r>
        <w:rPr>
          <w:rFonts w:ascii="宋体" w:hAnsi="宋体" w:cs="宋体" w:hint="eastAsia"/>
          <w:sz w:val="28"/>
          <w:szCs w:val="28"/>
        </w:rPr>
        <w:t>当通讯距离</w:t>
      </w:r>
      <w:r>
        <w:rPr>
          <w:rFonts w:ascii="宋体" w:hAnsi="宋体" w:cs="宋体" w:hint="eastAsia"/>
          <w:sz w:val="28"/>
          <w:szCs w:val="28"/>
        </w:rPr>
        <w:t>&lt;1</w:t>
      </w:r>
      <w:r>
        <w:rPr>
          <w:rFonts w:ascii="宋体" w:hAnsi="宋体" w:cs="宋体" w:hint="eastAsia"/>
          <w:sz w:val="28"/>
          <w:szCs w:val="28"/>
        </w:rPr>
        <w:t>800m</w:t>
      </w:r>
      <w:r>
        <w:rPr>
          <w:rFonts w:ascii="宋体" w:hAnsi="宋体" w:cs="宋体" w:hint="eastAsia"/>
          <w:sz w:val="28"/>
          <w:szCs w:val="28"/>
        </w:rPr>
        <w:t>时，监控设备与探测器之间通讯不畅时，应在末端探测器</w:t>
      </w:r>
      <w:r>
        <w:rPr>
          <w:rFonts w:ascii="宋体" w:hAnsi="宋体" w:cs="宋体" w:hint="eastAsia"/>
          <w:sz w:val="28"/>
          <w:szCs w:val="28"/>
        </w:rPr>
        <w:t>H</w:t>
      </w:r>
      <w:r>
        <w:rPr>
          <w:rFonts w:ascii="宋体" w:hAnsi="宋体" w:cs="宋体" w:hint="eastAsia"/>
          <w:sz w:val="28"/>
          <w:szCs w:val="28"/>
        </w:rPr>
        <w:t>、</w:t>
      </w:r>
      <w:r>
        <w:rPr>
          <w:rFonts w:ascii="宋体" w:hAnsi="宋体" w:cs="宋体" w:hint="eastAsia"/>
          <w:sz w:val="28"/>
          <w:szCs w:val="28"/>
        </w:rPr>
        <w:t>L</w:t>
      </w:r>
      <w:r>
        <w:rPr>
          <w:rFonts w:ascii="宋体" w:hAnsi="宋体" w:cs="宋体" w:hint="eastAsia"/>
          <w:sz w:val="28"/>
          <w:szCs w:val="28"/>
        </w:rPr>
        <w:t>端口并接</w:t>
      </w:r>
      <w:r>
        <w:rPr>
          <w:rFonts w:ascii="宋体" w:hAnsi="宋体" w:cs="宋体" w:hint="eastAsia"/>
          <w:sz w:val="28"/>
          <w:szCs w:val="28"/>
        </w:rPr>
        <w:t>120</w:t>
      </w:r>
      <w:r>
        <w:rPr>
          <w:rFonts w:ascii="宋体" w:hAnsi="宋体" w:cs="宋体" w:hint="eastAsia"/>
          <w:sz w:val="28"/>
          <w:szCs w:val="28"/>
        </w:rPr>
        <w:t>Ω终端电阻。</w:t>
      </w:r>
      <w:bookmarkEnd w:id="4"/>
    </w:p>
    <w:p w:rsidR="004138D4" w:rsidRDefault="00391264">
      <w:pPr>
        <w:spacing w:line="360" w:lineRule="auto"/>
        <w:ind w:leftChars="-1" w:left="-2" w:firstLine="1"/>
        <w:jc w:val="left"/>
        <w:rPr>
          <w:rFonts w:ascii="宋体" w:hAnsi="宋体"/>
          <w:b/>
          <w:bCs/>
          <w:color w:val="FF0000"/>
          <w:sz w:val="28"/>
          <w:szCs w:val="28"/>
        </w:rPr>
      </w:pPr>
      <w:r>
        <w:rPr>
          <w:rFonts w:ascii="宋体" w:hAnsi="宋体" w:cs="宋体" w:hint="eastAsia"/>
          <w:b/>
          <w:color w:val="000000" w:themeColor="text1"/>
          <w:sz w:val="28"/>
          <w:szCs w:val="28"/>
        </w:rPr>
        <w:t>正确</w:t>
      </w:r>
      <w:r>
        <w:rPr>
          <w:rFonts w:ascii="宋体" w:hAnsi="宋体" w:cs="宋体" w:hint="eastAsia"/>
          <w:b/>
          <w:color w:val="000000" w:themeColor="text1"/>
          <w:sz w:val="28"/>
          <w:szCs w:val="28"/>
        </w:rPr>
        <w:t>布线、连接方式：</w:t>
      </w:r>
      <w:r w:rsidR="008D6B24">
        <w:rPr>
          <w:rFonts w:ascii="宋体" w:hAnsi="宋体"/>
          <w:b/>
          <w:bCs/>
          <w:color w:val="FF0000"/>
          <w:sz w:val="28"/>
          <w:szCs w:val="28"/>
        </w:rPr>
        <w:t xml:space="preserve"> </w:t>
      </w:r>
    </w:p>
    <w:p w:rsidR="004138D4" w:rsidRPr="008D6B24" w:rsidRDefault="00391264">
      <w:pPr>
        <w:spacing w:line="360" w:lineRule="auto"/>
        <w:ind w:leftChars="-1" w:left="-2" w:firstLine="1"/>
        <w:jc w:val="left"/>
        <w:rPr>
          <w:rFonts w:ascii="宋体" w:hAnsi="宋体" w:cs="宋体"/>
          <w:sz w:val="28"/>
          <w:szCs w:val="28"/>
        </w:rPr>
      </w:pPr>
      <w:r w:rsidRPr="008D6B24">
        <w:rPr>
          <w:rFonts w:ascii="宋体" w:hAnsi="宋体" w:cs="宋体" w:hint="eastAsia"/>
          <w:sz w:val="28"/>
          <w:szCs w:val="28"/>
        </w:rPr>
        <w:t>图例</w:t>
      </w:r>
      <w:r w:rsidRPr="008D6B24">
        <w:rPr>
          <w:rFonts w:ascii="宋体" w:hAnsi="宋体" w:cs="宋体" w:hint="eastAsia"/>
          <w:sz w:val="28"/>
          <w:szCs w:val="28"/>
        </w:rPr>
        <w:t>1:</w:t>
      </w:r>
      <w:r w:rsidRPr="008D6B24">
        <w:rPr>
          <w:rFonts w:ascii="宋体" w:hAnsi="宋体" w:cs="宋体" w:hint="eastAsia"/>
          <w:sz w:val="28"/>
          <w:szCs w:val="28"/>
        </w:rPr>
        <w:t>单回路通讯布线方式</w:t>
      </w:r>
      <w:r w:rsidRPr="008D6B24">
        <w:rPr>
          <w:rFonts w:ascii="宋体" w:hAnsi="宋体" w:cs="宋体" w:hint="eastAsia"/>
          <w:sz w:val="28"/>
          <w:szCs w:val="28"/>
        </w:rPr>
        <w:t xml:space="preserve"> </w:t>
      </w:r>
    </w:p>
    <w:p w:rsidR="004138D4" w:rsidRDefault="008D6B24">
      <w:pPr>
        <w:spacing w:line="360" w:lineRule="auto"/>
        <w:ind w:leftChars="-1" w:left="-2" w:firstLine="1"/>
        <w:jc w:val="left"/>
        <w:rPr>
          <w:rFonts w:ascii="宋体" w:hAnsi="宋体"/>
          <w:b/>
          <w:bCs/>
          <w:color w:val="FF0000"/>
          <w:sz w:val="28"/>
          <w:szCs w:val="28"/>
        </w:rPr>
      </w:pPr>
      <w:r>
        <w:rPr>
          <w:noProof/>
        </w:rPr>
        <w:drawing>
          <wp:inline distT="0" distB="0" distL="0" distR="0" wp14:anchorId="4AE40B90" wp14:editId="0997A2B9">
            <wp:extent cx="5274310" cy="7417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74310" cy="741700"/>
                    </a:xfrm>
                    <a:prstGeom prst="rect">
                      <a:avLst/>
                    </a:prstGeom>
                  </pic:spPr>
                </pic:pic>
              </a:graphicData>
            </a:graphic>
          </wp:inline>
        </w:drawing>
      </w:r>
    </w:p>
    <w:p w:rsidR="004138D4" w:rsidRPr="008D6B24" w:rsidRDefault="00391264">
      <w:pPr>
        <w:spacing w:line="360" w:lineRule="auto"/>
        <w:ind w:leftChars="-1" w:left="-2" w:firstLine="1"/>
        <w:jc w:val="left"/>
        <w:rPr>
          <w:rFonts w:ascii="宋体" w:hAnsi="宋体" w:cs="宋体"/>
          <w:sz w:val="28"/>
          <w:szCs w:val="28"/>
        </w:rPr>
      </w:pPr>
      <w:r w:rsidRPr="008D6B24">
        <w:rPr>
          <w:rFonts w:ascii="宋体" w:hAnsi="宋体" w:cs="宋体" w:hint="eastAsia"/>
          <w:sz w:val="28"/>
          <w:szCs w:val="28"/>
        </w:rPr>
        <w:t>图例</w:t>
      </w:r>
      <w:r w:rsidRPr="008D6B24">
        <w:rPr>
          <w:rFonts w:ascii="宋体" w:hAnsi="宋体" w:cs="宋体" w:hint="eastAsia"/>
          <w:sz w:val="28"/>
          <w:szCs w:val="28"/>
        </w:rPr>
        <w:t>2:</w:t>
      </w:r>
      <w:r w:rsidRPr="008D6B24">
        <w:rPr>
          <w:rFonts w:ascii="宋体" w:hAnsi="宋体" w:cs="宋体" w:hint="eastAsia"/>
          <w:sz w:val="28"/>
          <w:szCs w:val="28"/>
        </w:rPr>
        <w:t>多回路通讯布线方式</w:t>
      </w:r>
      <w:bookmarkStart w:id="19" w:name="_GoBack"/>
      <w:bookmarkEnd w:id="19"/>
    </w:p>
    <w:p w:rsidR="004138D4" w:rsidRDefault="00D626A1">
      <w:pPr>
        <w:spacing w:line="360" w:lineRule="auto"/>
        <w:ind w:leftChars="-1" w:left="-2" w:firstLine="1"/>
        <w:jc w:val="left"/>
        <w:rPr>
          <w:rFonts w:ascii="宋体" w:hAnsi="宋体"/>
          <w:b/>
          <w:bCs/>
          <w:sz w:val="28"/>
          <w:szCs w:val="28"/>
        </w:rPr>
      </w:pPr>
      <w:r>
        <w:rPr>
          <w:noProof/>
        </w:rPr>
        <w:drawing>
          <wp:inline distT="0" distB="0" distL="0" distR="0" wp14:anchorId="59A81C1A" wp14:editId="525F1F1F">
            <wp:extent cx="5274310" cy="24552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74310" cy="2455240"/>
                    </a:xfrm>
                    <a:prstGeom prst="rect">
                      <a:avLst/>
                    </a:prstGeom>
                  </pic:spPr>
                </pic:pic>
              </a:graphicData>
            </a:graphic>
          </wp:inline>
        </w:drawing>
      </w:r>
    </w:p>
    <w:p w:rsidR="004138D4" w:rsidRDefault="00391264">
      <w:pPr>
        <w:spacing w:line="360" w:lineRule="auto"/>
        <w:ind w:leftChars="-1" w:left="-2" w:firstLine="1"/>
        <w:jc w:val="left"/>
        <w:rPr>
          <w:rFonts w:ascii="宋体" w:hAnsi="宋体" w:cs="宋体"/>
          <w:b/>
          <w:sz w:val="28"/>
          <w:szCs w:val="28"/>
        </w:rPr>
      </w:pPr>
      <w:r>
        <w:rPr>
          <w:rFonts w:ascii="宋体" w:hAnsi="宋体" w:cs="宋体" w:hint="eastAsia"/>
          <w:b/>
          <w:sz w:val="28"/>
          <w:szCs w:val="28"/>
        </w:rPr>
        <w:t xml:space="preserve">6 </w:t>
      </w:r>
      <w:r>
        <w:rPr>
          <w:rFonts w:ascii="宋体" w:hAnsi="宋体" w:cs="宋体" w:hint="eastAsia"/>
          <w:b/>
          <w:sz w:val="28"/>
          <w:szCs w:val="28"/>
        </w:rPr>
        <w:t>错误布线、连接方式：</w:t>
      </w:r>
      <w:r w:rsidR="008D6B24">
        <w:rPr>
          <w:rFonts w:ascii="宋体" w:hAnsi="宋体" w:cs="宋体"/>
          <w:b/>
          <w:sz w:val="28"/>
          <w:szCs w:val="28"/>
        </w:rPr>
        <w:t xml:space="preserve"> </w:t>
      </w:r>
    </w:p>
    <w:p w:rsidR="004138D4" w:rsidRDefault="008D6B24">
      <w:pPr>
        <w:spacing w:line="360" w:lineRule="auto"/>
        <w:jc w:val="left"/>
        <w:rPr>
          <w:rFonts w:ascii="宋体" w:hAnsi="宋体" w:cs="宋体"/>
          <w:sz w:val="28"/>
          <w:szCs w:val="28"/>
        </w:rPr>
      </w:pPr>
      <w:r>
        <w:rPr>
          <w:rFonts w:ascii="宋体" w:hAnsi="宋体" w:cs="宋体"/>
          <w:sz w:val="28"/>
          <w:szCs w:val="28"/>
        </w:rPr>
        <w:lastRenderedPageBreak/>
        <w:pict>
          <v:shapetype id="_x0000_t202" coordsize="21600,21600" o:spt="202" path="m,l,21600r21600,l21600,xe">
            <v:stroke joinstyle="miter"/>
            <v:path gradientshapeok="t" o:connecttype="rect"/>
          </v:shapetype>
          <v:shape id="_x0000_s1027" type="#_x0000_t202" style="position:absolute;margin-left:362.65pt;margin-top:37.85pt;width:19.4pt;height:23.15pt;z-index:251660288;mso-width-relative:page;mso-height-relative:page" filled="f" stroked="f">
            <v:textbox>
              <w:txbxContent>
                <w:p w:rsidR="004138D4" w:rsidRDefault="00391264">
                  <w:r>
                    <w:rPr>
                      <w:rFonts w:hint="eastAsia"/>
                    </w:rPr>
                    <w:t>B</w:t>
                  </w:r>
                </w:p>
              </w:txbxContent>
            </v:textbox>
          </v:shape>
        </w:pict>
      </w:r>
      <w:r>
        <w:rPr>
          <w:rFonts w:ascii="宋体" w:hAnsi="宋体" w:cs="宋体"/>
          <w:sz w:val="28"/>
          <w:szCs w:val="28"/>
        </w:rPr>
        <w:pict>
          <v:shape id="_x0000_s1026" type="#_x0000_t202" style="position:absolute;margin-left:85.3pt;margin-top:38.7pt;width:19.4pt;height:23.15pt;z-index:251659264;mso-width-relative:page;mso-height-relative:page" filled="f" stroked="f">
            <v:textbox>
              <w:txbxContent>
                <w:p w:rsidR="004138D4" w:rsidRDefault="00391264">
                  <w:r>
                    <w:rPr>
                      <w:rFonts w:hint="eastAsia"/>
                    </w:rPr>
                    <w:t>A</w:t>
                  </w:r>
                </w:p>
              </w:txbxContent>
            </v:textbox>
          </v:shape>
        </w:pict>
      </w:r>
      <w:r>
        <w:rPr>
          <w:noProof/>
        </w:rPr>
        <w:drawing>
          <wp:inline distT="0" distB="0" distL="0" distR="0" wp14:anchorId="7ECF0AEB" wp14:editId="67E2DCB8">
            <wp:extent cx="5274310" cy="741089"/>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74310" cy="741089"/>
                    </a:xfrm>
                    <a:prstGeom prst="rect">
                      <a:avLst/>
                    </a:prstGeom>
                  </pic:spPr>
                </pic:pic>
              </a:graphicData>
            </a:graphic>
          </wp:inline>
        </w:drawing>
      </w:r>
    </w:p>
    <w:p w:rsidR="004138D4" w:rsidRDefault="00391264">
      <w:pPr>
        <w:spacing w:line="360" w:lineRule="auto"/>
        <w:jc w:val="center"/>
        <w:rPr>
          <w:rFonts w:ascii="宋体" w:hAnsi="宋体"/>
          <w:bCs/>
          <w:sz w:val="28"/>
          <w:szCs w:val="28"/>
        </w:rPr>
      </w:pPr>
      <w:r>
        <w:rPr>
          <w:rFonts w:ascii="宋体" w:hAnsi="宋体" w:hint="eastAsia"/>
          <w:bCs/>
          <w:sz w:val="28"/>
          <w:szCs w:val="28"/>
        </w:rPr>
        <w:t>图</w:t>
      </w:r>
      <w:r>
        <w:rPr>
          <w:rFonts w:ascii="宋体" w:hAnsi="宋体" w:hint="eastAsia"/>
          <w:bCs/>
          <w:sz w:val="28"/>
          <w:szCs w:val="28"/>
        </w:rPr>
        <w:t>1</w:t>
      </w:r>
    </w:p>
    <w:p w:rsidR="004138D4" w:rsidRDefault="00391264">
      <w:pPr>
        <w:spacing w:line="360" w:lineRule="auto"/>
        <w:jc w:val="left"/>
        <w:rPr>
          <w:rFonts w:ascii="宋体" w:hAnsi="宋体" w:cs="宋体"/>
          <w:sz w:val="28"/>
          <w:szCs w:val="28"/>
        </w:rPr>
      </w:pPr>
      <w:r>
        <w:rPr>
          <w:rFonts w:ascii="宋体" w:hAnsi="宋体" w:hint="eastAsia"/>
          <w:bCs/>
          <w:sz w:val="28"/>
          <w:szCs w:val="28"/>
        </w:rPr>
        <w:t>A</w:t>
      </w:r>
      <w:r>
        <w:rPr>
          <w:rFonts w:ascii="宋体" w:hAnsi="宋体" w:hint="eastAsia"/>
          <w:bCs/>
          <w:sz w:val="28"/>
          <w:szCs w:val="28"/>
        </w:rPr>
        <w:t>、</w:t>
      </w:r>
      <w:r>
        <w:rPr>
          <w:rFonts w:ascii="宋体" w:hAnsi="宋体" w:hint="eastAsia"/>
          <w:bCs/>
          <w:sz w:val="28"/>
          <w:szCs w:val="28"/>
        </w:rPr>
        <w:t>B</w:t>
      </w:r>
      <w:r>
        <w:rPr>
          <w:rFonts w:ascii="宋体" w:hAnsi="宋体" w:hint="eastAsia"/>
          <w:bCs/>
          <w:sz w:val="28"/>
          <w:szCs w:val="28"/>
        </w:rPr>
        <w:t>将俩</w:t>
      </w:r>
      <w:proofErr w:type="gramStart"/>
      <w:r>
        <w:rPr>
          <w:rFonts w:ascii="宋体" w:hAnsi="宋体" w:hint="eastAsia"/>
          <w:bCs/>
          <w:sz w:val="28"/>
          <w:szCs w:val="28"/>
        </w:rPr>
        <w:t>个</w:t>
      </w:r>
      <w:proofErr w:type="gramEnd"/>
      <w:r>
        <w:rPr>
          <w:rFonts w:ascii="宋体" w:hAnsi="宋体" w:hint="eastAsia"/>
          <w:bCs/>
          <w:sz w:val="28"/>
          <w:szCs w:val="28"/>
        </w:rPr>
        <w:t>探测器接在了总线的同一个节点上，会造成通讯不稳定，设备无法正常通讯。</w:t>
      </w:r>
    </w:p>
    <w:p w:rsidR="004138D4" w:rsidRDefault="008D6B24">
      <w:pPr>
        <w:spacing w:line="360" w:lineRule="auto"/>
        <w:jc w:val="left"/>
        <w:rPr>
          <w:rFonts w:ascii="宋体" w:hAnsi="宋体" w:cs="宋体"/>
          <w:sz w:val="28"/>
          <w:szCs w:val="28"/>
        </w:rPr>
      </w:pPr>
      <w:r>
        <w:rPr>
          <w:noProof/>
        </w:rPr>
        <w:drawing>
          <wp:inline distT="0" distB="0" distL="0" distR="0" wp14:anchorId="62252EB7" wp14:editId="4C4D6D86">
            <wp:extent cx="3085106" cy="2916568"/>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086625" cy="2918004"/>
                    </a:xfrm>
                    <a:prstGeom prst="rect">
                      <a:avLst/>
                    </a:prstGeom>
                  </pic:spPr>
                </pic:pic>
              </a:graphicData>
            </a:graphic>
          </wp:inline>
        </w:drawing>
      </w:r>
    </w:p>
    <w:p w:rsidR="004138D4" w:rsidRDefault="00391264">
      <w:pPr>
        <w:spacing w:line="360" w:lineRule="auto"/>
        <w:ind w:firstLineChars="750" w:firstLine="2100"/>
        <w:jc w:val="left"/>
        <w:rPr>
          <w:rFonts w:ascii="宋体" w:hAnsi="宋体" w:cs="宋体"/>
          <w:sz w:val="28"/>
          <w:szCs w:val="28"/>
        </w:rPr>
      </w:pPr>
      <w:r>
        <w:rPr>
          <w:rFonts w:ascii="宋体" w:hAnsi="宋体" w:cs="宋体" w:hint="eastAsia"/>
          <w:sz w:val="28"/>
          <w:szCs w:val="28"/>
        </w:rPr>
        <w:t>图</w:t>
      </w:r>
      <w:r>
        <w:rPr>
          <w:rFonts w:ascii="宋体" w:hAnsi="宋体" w:cs="宋体" w:hint="eastAsia"/>
          <w:sz w:val="28"/>
          <w:szCs w:val="28"/>
        </w:rPr>
        <w:t>2</w:t>
      </w:r>
    </w:p>
    <w:p w:rsidR="004138D4" w:rsidRDefault="00391264">
      <w:pPr>
        <w:spacing w:line="360" w:lineRule="auto"/>
        <w:jc w:val="left"/>
        <w:rPr>
          <w:rFonts w:ascii="宋体" w:hAnsi="宋体"/>
          <w:bCs/>
          <w:sz w:val="28"/>
          <w:szCs w:val="28"/>
        </w:rPr>
      </w:pPr>
      <w:r>
        <w:rPr>
          <w:rFonts w:ascii="宋体" w:hAnsi="宋体" w:hint="eastAsia"/>
          <w:bCs/>
          <w:sz w:val="28"/>
          <w:szCs w:val="28"/>
        </w:rPr>
        <w:t>此图错误在总线上出现分支，已经</w:t>
      </w:r>
      <w:proofErr w:type="gramStart"/>
      <w:r>
        <w:rPr>
          <w:rFonts w:ascii="宋体" w:hAnsi="宋体" w:hint="eastAsia"/>
          <w:bCs/>
          <w:sz w:val="28"/>
          <w:szCs w:val="28"/>
        </w:rPr>
        <w:t>不是手</w:t>
      </w:r>
      <w:proofErr w:type="gramEnd"/>
      <w:r>
        <w:rPr>
          <w:rFonts w:ascii="宋体" w:hAnsi="宋体" w:hint="eastAsia"/>
          <w:bCs/>
          <w:sz w:val="28"/>
          <w:szCs w:val="28"/>
        </w:rPr>
        <w:t>拉手接线方式。</w:t>
      </w:r>
    </w:p>
    <w:p w:rsidR="004138D4" w:rsidRDefault="00391264">
      <w:pPr>
        <w:spacing w:line="360" w:lineRule="auto"/>
        <w:jc w:val="left"/>
        <w:rPr>
          <w:rFonts w:ascii="宋体" w:hAnsi="宋体" w:cs="宋体"/>
          <w:sz w:val="28"/>
          <w:szCs w:val="28"/>
        </w:rPr>
      </w:pPr>
      <w:r>
        <w:rPr>
          <w:rFonts w:ascii="宋体" w:hAnsi="宋体" w:cs="宋体"/>
          <w:sz w:val="28"/>
          <w:szCs w:val="28"/>
        </w:rPr>
        <w:pict>
          <v:shape id="_x0000_s1028" type="#_x0000_t202" style="position:absolute;margin-left:311.95pt;margin-top:53.05pt;width:33.8pt;height:31.9pt;z-index:251661312;mso-width-relative:page;mso-height-relative:page" filled="f" stroked="f">
            <v:textbox>
              <w:txbxContent>
                <w:p w:rsidR="004138D4" w:rsidRDefault="00391264">
                  <w:pPr>
                    <w:rPr>
                      <w:rFonts w:asciiTheme="minorEastAsia" w:eastAsiaTheme="minorEastAsia" w:hAnsiTheme="minorEastAsia"/>
                      <w:b/>
                      <w:sz w:val="28"/>
                      <w:szCs w:val="28"/>
                    </w:rPr>
                  </w:pPr>
                  <w:r>
                    <w:rPr>
                      <w:rFonts w:asciiTheme="minorEastAsia" w:eastAsiaTheme="minorEastAsia" w:hAnsiTheme="minorEastAsia" w:hint="eastAsia"/>
                      <w:b/>
                      <w:sz w:val="28"/>
                      <w:szCs w:val="28"/>
                    </w:rPr>
                    <w:t>A1</w:t>
                  </w:r>
                </w:p>
              </w:txbxContent>
            </v:textbox>
          </v:shape>
        </w:pict>
      </w:r>
      <w:r>
        <w:rPr>
          <w:rFonts w:ascii="宋体" w:hAnsi="宋体" w:cs="宋体"/>
          <w:sz w:val="28"/>
          <w:szCs w:val="28"/>
        </w:rPr>
        <w:t xml:space="preserve"> </w:t>
      </w:r>
      <w:r>
        <w:rPr>
          <w:rFonts w:ascii="宋体" w:hAnsi="宋体" w:cs="宋体"/>
          <w:noProof/>
          <w:sz w:val="28"/>
          <w:szCs w:val="28"/>
        </w:rPr>
        <w:drawing>
          <wp:inline distT="0" distB="0" distL="0" distR="0">
            <wp:extent cx="5274310" cy="1912620"/>
            <wp:effectExtent l="1905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cstate="print"/>
                    <a:srcRect/>
                    <a:stretch>
                      <a:fillRect/>
                    </a:stretch>
                  </pic:blipFill>
                  <pic:spPr>
                    <a:xfrm>
                      <a:off x="0" y="0"/>
                      <a:ext cx="5274310" cy="1912885"/>
                    </a:xfrm>
                    <a:prstGeom prst="rect">
                      <a:avLst/>
                    </a:prstGeom>
                    <a:noFill/>
                    <a:ln w="9525">
                      <a:noFill/>
                      <a:miter lim="800000"/>
                      <a:headEnd/>
                      <a:tailEnd/>
                    </a:ln>
                  </pic:spPr>
                </pic:pic>
              </a:graphicData>
            </a:graphic>
          </wp:inline>
        </w:drawing>
      </w:r>
    </w:p>
    <w:p w:rsidR="004138D4" w:rsidRDefault="00391264">
      <w:pPr>
        <w:spacing w:line="360" w:lineRule="auto"/>
        <w:jc w:val="center"/>
        <w:rPr>
          <w:rFonts w:ascii="宋体" w:hAnsi="宋体" w:cs="宋体"/>
          <w:sz w:val="28"/>
          <w:szCs w:val="28"/>
        </w:rPr>
      </w:pPr>
      <w:r>
        <w:rPr>
          <w:rFonts w:ascii="宋体" w:hAnsi="宋体" w:cs="宋体" w:hint="eastAsia"/>
          <w:sz w:val="28"/>
          <w:szCs w:val="28"/>
        </w:rPr>
        <w:t>图</w:t>
      </w:r>
      <w:r>
        <w:rPr>
          <w:rFonts w:ascii="宋体" w:hAnsi="宋体" w:cs="宋体" w:hint="eastAsia"/>
          <w:sz w:val="28"/>
          <w:szCs w:val="28"/>
        </w:rPr>
        <w:t>3</w:t>
      </w:r>
    </w:p>
    <w:p w:rsidR="004138D4" w:rsidRDefault="00391264">
      <w:pPr>
        <w:spacing w:line="360" w:lineRule="auto"/>
        <w:jc w:val="left"/>
        <w:rPr>
          <w:rFonts w:ascii="宋体" w:hAnsi="宋体" w:cs="宋体"/>
          <w:sz w:val="28"/>
          <w:szCs w:val="28"/>
        </w:rPr>
      </w:pPr>
      <w:r>
        <w:rPr>
          <w:rFonts w:ascii="宋体" w:hAnsi="宋体" w:cs="宋体" w:hint="eastAsia"/>
          <w:sz w:val="28"/>
          <w:szCs w:val="28"/>
        </w:rPr>
        <w:t>A1</w:t>
      </w:r>
      <w:r>
        <w:rPr>
          <w:rFonts w:ascii="宋体" w:hAnsi="宋体" w:cs="宋体" w:hint="eastAsia"/>
          <w:sz w:val="28"/>
          <w:szCs w:val="28"/>
        </w:rPr>
        <w:t>、</w:t>
      </w:r>
      <w:r>
        <w:rPr>
          <w:rFonts w:ascii="宋体" w:hAnsi="宋体" w:cs="宋体" w:hint="eastAsia"/>
          <w:sz w:val="28"/>
          <w:szCs w:val="28"/>
        </w:rPr>
        <w:t>B1</w:t>
      </w:r>
      <w:r>
        <w:rPr>
          <w:rFonts w:ascii="宋体" w:hAnsi="宋体" w:cs="宋体" w:hint="eastAsia"/>
          <w:sz w:val="28"/>
          <w:szCs w:val="28"/>
        </w:rPr>
        <w:t>、</w:t>
      </w:r>
      <w:r>
        <w:rPr>
          <w:rFonts w:ascii="宋体" w:hAnsi="宋体" w:cs="宋体" w:hint="eastAsia"/>
          <w:sz w:val="28"/>
          <w:szCs w:val="28"/>
        </w:rPr>
        <w:t>C1</w:t>
      </w:r>
      <w:r>
        <w:rPr>
          <w:rFonts w:ascii="宋体" w:hAnsi="宋体" w:hint="eastAsia"/>
          <w:bCs/>
          <w:sz w:val="28"/>
          <w:szCs w:val="28"/>
        </w:rPr>
        <w:t>接在了总线的同一个节点上，</w:t>
      </w:r>
      <w:r>
        <w:rPr>
          <w:rFonts w:ascii="宋体" w:hAnsi="宋体" w:hint="eastAsia"/>
          <w:bCs/>
          <w:sz w:val="28"/>
          <w:szCs w:val="28"/>
        </w:rPr>
        <w:t>ABCD</w:t>
      </w:r>
      <w:r>
        <w:rPr>
          <w:rFonts w:ascii="宋体" w:hAnsi="宋体" w:hint="eastAsia"/>
          <w:bCs/>
          <w:sz w:val="28"/>
          <w:szCs w:val="28"/>
        </w:rPr>
        <w:t>出现分支，已经</w:t>
      </w:r>
      <w:proofErr w:type="gramStart"/>
      <w:r>
        <w:rPr>
          <w:rFonts w:ascii="宋体" w:hAnsi="宋体" w:hint="eastAsia"/>
          <w:bCs/>
          <w:sz w:val="28"/>
          <w:szCs w:val="28"/>
        </w:rPr>
        <w:t>不是手</w:t>
      </w:r>
      <w:proofErr w:type="gramEnd"/>
      <w:r>
        <w:rPr>
          <w:rFonts w:ascii="宋体" w:hAnsi="宋体" w:hint="eastAsia"/>
          <w:bCs/>
          <w:sz w:val="28"/>
          <w:szCs w:val="28"/>
        </w:rPr>
        <w:t>拉手接线方式。</w:t>
      </w:r>
    </w:p>
    <w:sectPr w:rsidR="004138D4">
      <w:headerReference w:type="default" r:id="rId13"/>
      <w:pgSz w:w="11906" w:h="16838"/>
      <w:pgMar w:top="851" w:right="1800" w:bottom="851" w:left="1800" w:header="568"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64" w:rsidRDefault="00391264">
      <w:r>
        <w:separator/>
      </w:r>
    </w:p>
  </w:endnote>
  <w:endnote w:type="continuationSeparator" w:id="0">
    <w:p w:rsidR="00391264" w:rsidRDefault="00391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FZLTXHK-Identity-H">
    <w:altName w:val="Times New Roman"/>
    <w:charset w:val="00"/>
    <w:family w:val="roman"/>
    <w:pitch w:val="default"/>
    <w:sig w:usb0="00000000" w:usb1="00000000" w:usb2="00000000" w:usb3="00000000" w:csb0="00040001" w:csb1="00000000"/>
  </w:font>
  <w:font w:name="FZLTZHK--GBK1-0-Identity-H">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64" w:rsidRDefault="00391264">
      <w:r>
        <w:separator/>
      </w:r>
    </w:p>
  </w:footnote>
  <w:footnote w:type="continuationSeparator" w:id="0">
    <w:p w:rsidR="00391264" w:rsidRDefault="00391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8D4" w:rsidRDefault="00391264">
    <w:pPr>
      <w:pStyle w:val="a7"/>
      <w:tabs>
        <w:tab w:val="clear" w:pos="8306"/>
        <w:tab w:val="right" w:pos="8364"/>
      </w:tabs>
      <w:ind w:leftChars="-857" w:left="-1800" w:rightChars="-837" w:right="-1758" w:firstLineChars="330" w:firstLine="1056"/>
      <w:jc w:val="both"/>
    </w:pPr>
    <w:r>
      <w:rPr>
        <w:rFonts w:ascii="黑体" w:hAnsi="宋体"/>
        <w:noProof/>
        <w:sz w:val="32"/>
        <w:szCs w:val="32"/>
        <w:vertAlign w:val="subscript"/>
      </w:rPr>
      <w:drawing>
        <wp:inline distT="0" distB="0" distL="0" distR="0">
          <wp:extent cx="1256030" cy="222885"/>
          <wp:effectExtent l="19050" t="0" r="1270" b="0"/>
          <wp:docPr id="1" name="图片 1" descr="商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商标"/>
                  <pic:cNvPicPr>
                    <a:picLocks noChangeAspect="1" noChangeArrowheads="1"/>
                  </pic:cNvPicPr>
                </pic:nvPicPr>
                <pic:blipFill>
                  <a:blip r:embed="rId1"/>
                  <a:srcRect/>
                  <a:stretch>
                    <a:fillRect/>
                  </a:stretch>
                </pic:blipFill>
                <pic:spPr>
                  <a:xfrm>
                    <a:off x="0" y="0"/>
                    <a:ext cx="1256030" cy="222885"/>
                  </a:xfrm>
                  <a:prstGeom prst="rect">
                    <a:avLst/>
                  </a:prstGeom>
                  <a:noFill/>
                  <a:ln w="9525" cmpd="sng">
                    <a:noFill/>
                    <a:miter lim="800000"/>
                    <a:headEnd/>
                    <a:tailEnd/>
                  </a:ln>
                </pic:spPr>
              </pic:pic>
            </a:graphicData>
          </a:graphic>
        </wp:inline>
      </w:drawing>
    </w:r>
    <w:r>
      <w:rPr>
        <w:rFonts w:hint="eastAsia"/>
      </w:rPr>
      <w:t xml:space="preserve">  </w:t>
    </w:r>
    <w:r>
      <w:rPr>
        <w:rFonts w:ascii="宋体" w:hAnsi="宋体" w:hint="eastAsia"/>
        <w:sz w:val="32"/>
        <w:szCs w:val="32"/>
        <w:vertAlign w:val="subscript"/>
      </w:rPr>
      <w:t xml:space="preserve">                                                                      </w:t>
    </w:r>
    <w:r>
      <w:rPr>
        <w:rFonts w:ascii="宋体" w:hAnsi="宋体" w:hint="eastAsia"/>
        <w:sz w:val="36"/>
        <w:szCs w:val="36"/>
        <w:vertAlign w:val="subscript"/>
      </w:rPr>
      <w:t>上海庄诚电子技术有限公司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6520A8"/>
    <w:rsid w:val="00017E4C"/>
    <w:rsid w:val="000326F8"/>
    <w:rsid w:val="00032D8B"/>
    <w:rsid w:val="0004349F"/>
    <w:rsid w:val="00092F8F"/>
    <w:rsid w:val="000B670C"/>
    <w:rsid w:val="000D5997"/>
    <w:rsid w:val="00101BFE"/>
    <w:rsid w:val="00114DC5"/>
    <w:rsid w:val="00121B84"/>
    <w:rsid w:val="00142714"/>
    <w:rsid w:val="00166107"/>
    <w:rsid w:val="001771E5"/>
    <w:rsid w:val="001C72FE"/>
    <w:rsid w:val="0022475D"/>
    <w:rsid w:val="00230099"/>
    <w:rsid w:val="00231A1F"/>
    <w:rsid w:val="00264AFF"/>
    <w:rsid w:val="00340BE4"/>
    <w:rsid w:val="00390A70"/>
    <w:rsid w:val="00391264"/>
    <w:rsid w:val="003B08AD"/>
    <w:rsid w:val="003C3396"/>
    <w:rsid w:val="004138D4"/>
    <w:rsid w:val="0046055E"/>
    <w:rsid w:val="00467B98"/>
    <w:rsid w:val="00471EEE"/>
    <w:rsid w:val="00524D77"/>
    <w:rsid w:val="0053424A"/>
    <w:rsid w:val="0054425B"/>
    <w:rsid w:val="00574D89"/>
    <w:rsid w:val="00580942"/>
    <w:rsid w:val="00624449"/>
    <w:rsid w:val="006331C9"/>
    <w:rsid w:val="006520A8"/>
    <w:rsid w:val="006916F6"/>
    <w:rsid w:val="006B07F2"/>
    <w:rsid w:val="006C5FE4"/>
    <w:rsid w:val="006F3D15"/>
    <w:rsid w:val="00712C55"/>
    <w:rsid w:val="00714BDD"/>
    <w:rsid w:val="007672FB"/>
    <w:rsid w:val="007F5B5F"/>
    <w:rsid w:val="00840463"/>
    <w:rsid w:val="00887F48"/>
    <w:rsid w:val="008920A9"/>
    <w:rsid w:val="008A56FD"/>
    <w:rsid w:val="008D6B24"/>
    <w:rsid w:val="00905BEB"/>
    <w:rsid w:val="00954B74"/>
    <w:rsid w:val="00970F10"/>
    <w:rsid w:val="0098551A"/>
    <w:rsid w:val="009C02C3"/>
    <w:rsid w:val="009E3398"/>
    <w:rsid w:val="00A32CA3"/>
    <w:rsid w:val="00A7611A"/>
    <w:rsid w:val="00AC6B15"/>
    <w:rsid w:val="00AE5268"/>
    <w:rsid w:val="00AF30B0"/>
    <w:rsid w:val="00B55E13"/>
    <w:rsid w:val="00B6332A"/>
    <w:rsid w:val="00B96856"/>
    <w:rsid w:val="00BB3EAF"/>
    <w:rsid w:val="00BD6063"/>
    <w:rsid w:val="00C1213B"/>
    <w:rsid w:val="00C20D19"/>
    <w:rsid w:val="00C43E4F"/>
    <w:rsid w:val="00C476E5"/>
    <w:rsid w:val="00C92FDF"/>
    <w:rsid w:val="00CA466C"/>
    <w:rsid w:val="00CD44FF"/>
    <w:rsid w:val="00D16B04"/>
    <w:rsid w:val="00D43EDB"/>
    <w:rsid w:val="00D611AB"/>
    <w:rsid w:val="00D626A1"/>
    <w:rsid w:val="00D74D13"/>
    <w:rsid w:val="00D85046"/>
    <w:rsid w:val="00DA649E"/>
    <w:rsid w:val="00DD22D8"/>
    <w:rsid w:val="00DD3A31"/>
    <w:rsid w:val="00DF3A7B"/>
    <w:rsid w:val="00E25238"/>
    <w:rsid w:val="00E25E98"/>
    <w:rsid w:val="00E42C6C"/>
    <w:rsid w:val="00E45C15"/>
    <w:rsid w:val="00E62F0B"/>
    <w:rsid w:val="00E72F7E"/>
    <w:rsid w:val="00EB22E4"/>
    <w:rsid w:val="00F56C30"/>
    <w:rsid w:val="00FE1EF0"/>
    <w:rsid w:val="00FE3C15"/>
    <w:rsid w:val="00FE76E4"/>
    <w:rsid w:val="011B7355"/>
    <w:rsid w:val="018D609A"/>
    <w:rsid w:val="05127F3F"/>
    <w:rsid w:val="052B1B4E"/>
    <w:rsid w:val="07FC1465"/>
    <w:rsid w:val="081F5583"/>
    <w:rsid w:val="093B6C62"/>
    <w:rsid w:val="0B1D16D6"/>
    <w:rsid w:val="0C0620BB"/>
    <w:rsid w:val="0D3F1CC5"/>
    <w:rsid w:val="0DF06145"/>
    <w:rsid w:val="0E4318E9"/>
    <w:rsid w:val="0EA13534"/>
    <w:rsid w:val="0F461257"/>
    <w:rsid w:val="0FA02C6D"/>
    <w:rsid w:val="0FF25E02"/>
    <w:rsid w:val="136647B7"/>
    <w:rsid w:val="14903F2A"/>
    <w:rsid w:val="15A71603"/>
    <w:rsid w:val="16BF22FD"/>
    <w:rsid w:val="178F1813"/>
    <w:rsid w:val="1A05701B"/>
    <w:rsid w:val="1BD469DF"/>
    <w:rsid w:val="1E8F4668"/>
    <w:rsid w:val="1EA60F42"/>
    <w:rsid w:val="212A6F94"/>
    <w:rsid w:val="2242181B"/>
    <w:rsid w:val="24DC48CF"/>
    <w:rsid w:val="25171C6B"/>
    <w:rsid w:val="26163634"/>
    <w:rsid w:val="27084B84"/>
    <w:rsid w:val="29051AD6"/>
    <w:rsid w:val="294A203C"/>
    <w:rsid w:val="29B75199"/>
    <w:rsid w:val="2A1F2A02"/>
    <w:rsid w:val="2A7F4F83"/>
    <w:rsid w:val="2DFA54D5"/>
    <w:rsid w:val="2E065F85"/>
    <w:rsid w:val="2E6B6D2B"/>
    <w:rsid w:val="318F49C3"/>
    <w:rsid w:val="32DB32E7"/>
    <w:rsid w:val="338D387E"/>
    <w:rsid w:val="34C07409"/>
    <w:rsid w:val="34D875B8"/>
    <w:rsid w:val="36E57A03"/>
    <w:rsid w:val="37F73FB5"/>
    <w:rsid w:val="38BE374A"/>
    <w:rsid w:val="39CB1B00"/>
    <w:rsid w:val="3A4C5888"/>
    <w:rsid w:val="3B141D8D"/>
    <w:rsid w:val="3B4D118C"/>
    <w:rsid w:val="3C4E1C42"/>
    <w:rsid w:val="3E106FB5"/>
    <w:rsid w:val="3FE01D55"/>
    <w:rsid w:val="407C4D09"/>
    <w:rsid w:val="409139C3"/>
    <w:rsid w:val="454B5F39"/>
    <w:rsid w:val="48FC7DC5"/>
    <w:rsid w:val="4BD74BE9"/>
    <w:rsid w:val="4C8F595B"/>
    <w:rsid w:val="4D0A799C"/>
    <w:rsid w:val="4D2049F7"/>
    <w:rsid w:val="4D6F25B1"/>
    <w:rsid w:val="4DB77BDF"/>
    <w:rsid w:val="4E944077"/>
    <w:rsid w:val="4EDE1927"/>
    <w:rsid w:val="4F174BC1"/>
    <w:rsid w:val="4F4C1F67"/>
    <w:rsid w:val="54222655"/>
    <w:rsid w:val="55104A9F"/>
    <w:rsid w:val="558178F6"/>
    <w:rsid w:val="5762653A"/>
    <w:rsid w:val="57E851B8"/>
    <w:rsid w:val="5845749D"/>
    <w:rsid w:val="5874311A"/>
    <w:rsid w:val="58A64439"/>
    <w:rsid w:val="58AD1148"/>
    <w:rsid w:val="59D70CD5"/>
    <w:rsid w:val="5A077942"/>
    <w:rsid w:val="5D5F39D1"/>
    <w:rsid w:val="601F62C7"/>
    <w:rsid w:val="604145E4"/>
    <w:rsid w:val="608B6E18"/>
    <w:rsid w:val="62F761F7"/>
    <w:rsid w:val="633E5A0A"/>
    <w:rsid w:val="63EB48B3"/>
    <w:rsid w:val="657D27E1"/>
    <w:rsid w:val="661832C8"/>
    <w:rsid w:val="66321BE3"/>
    <w:rsid w:val="6676033B"/>
    <w:rsid w:val="6756517F"/>
    <w:rsid w:val="67A05C06"/>
    <w:rsid w:val="690A5F7A"/>
    <w:rsid w:val="69283F6B"/>
    <w:rsid w:val="6AC55143"/>
    <w:rsid w:val="6B480F32"/>
    <w:rsid w:val="6BC63510"/>
    <w:rsid w:val="6CE637D2"/>
    <w:rsid w:val="6E2E194A"/>
    <w:rsid w:val="6E333F38"/>
    <w:rsid w:val="6E491A91"/>
    <w:rsid w:val="6E6A5F60"/>
    <w:rsid w:val="6EDC0B2E"/>
    <w:rsid w:val="705040CB"/>
    <w:rsid w:val="708D37D9"/>
    <w:rsid w:val="70B42932"/>
    <w:rsid w:val="711D5DF1"/>
    <w:rsid w:val="73166AA8"/>
    <w:rsid w:val="7505737B"/>
    <w:rsid w:val="78420DA9"/>
    <w:rsid w:val="790D6760"/>
    <w:rsid w:val="795F4CEC"/>
    <w:rsid w:val="7B481863"/>
    <w:rsid w:val="7BCF71BF"/>
    <w:rsid w:val="7C90527B"/>
    <w:rsid w:val="7D6A7E74"/>
    <w:rsid w:val="7EBD7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Body Text" w:semiHidden="0"/>
    <w:lsdException w:name="Subtitle" w:semiHidden="0" w:uiPriority="11" w:unhideWhenUsed="0" w:qFormat="1"/>
    <w:lsdException w:name="Date" w:semiHidden="0"/>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28"/>
      <w:szCs w:val="44"/>
    </w:rPr>
  </w:style>
  <w:style w:type="paragraph" w:styleId="2">
    <w:name w:val="heading 2"/>
    <w:basedOn w:val="a"/>
    <w:next w:val="a"/>
    <w:uiPriority w:val="9"/>
    <w:qFormat/>
    <w:pPr>
      <w:widowControl/>
      <w:spacing w:before="100" w:beforeAutospacing="1" w:after="100" w:afterAutospacing="1"/>
      <w:jc w:val="left"/>
      <w:outlineLvl w:val="1"/>
    </w:pPr>
    <w:rPr>
      <w:rFonts w:ascii="宋体" w:hAnsi="宋体" w:cs="宋体"/>
      <w:b/>
      <w:bCs/>
      <w:kern w:val="0"/>
      <w:sz w:val="24"/>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pPr>
      <w:autoSpaceDE w:val="0"/>
      <w:autoSpaceDN w:val="0"/>
      <w:adjustRightInd w:val="0"/>
      <w:jc w:val="left"/>
    </w:pPr>
    <w:rPr>
      <w:rFonts w:ascii="宋体"/>
      <w:color w:val="000000"/>
      <w:kern w:val="0"/>
      <w:sz w:val="24"/>
      <w:szCs w:val="20"/>
    </w:rPr>
  </w:style>
  <w:style w:type="paragraph" w:styleId="a4">
    <w:name w:val="Date"/>
    <w:basedOn w:val="a"/>
    <w:next w:val="a"/>
    <w:link w:val="Char"/>
    <w:uiPriority w:val="99"/>
    <w:unhideWhenUsed/>
    <w:pPr>
      <w:ind w:leftChars="2500" w:left="100"/>
    </w:pPr>
  </w:style>
  <w:style w:type="paragraph" w:styleId="a5">
    <w:name w:val="Balloon Text"/>
    <w:basedOn w:val="a"/>
    <w:link w:val="Char0"/>
    <w:uiPriority w:val="99"/>
    <w:unhideWhenUsed/>
    <w:rPr>
      <w:sz w:val="18"/>
      <w:szCs w:val="18"/>
    </w:rPr>
  </w:style>
  <w:style w:type="paragraph" w:styleId="a6">
    <w:name w:val="footer"/>
    <w:basedOn w:val="a"/>
    <w:uiPriority w:val="99"/>
    <w:unhideWhenUsed/>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style>
  <w:style w:type="paragraph" w:styleId="20">
    <w:name w:val="toc 2"/>
    <w:basedOn w:val="a"/>
    <w:next w:val="a"/>
    <w:uiPriority w:val="39"/>
    <w:unhideWhenUsed/>
    <w:pPr>
      <w:ind w:leftChars="200" w:left="420"/>
    </w:pPr>
  </w:style>
  <w:style w:type="character" w:styleId="a8">
    <w:name w:val="Strong"/>
    <w:basedOn w:val="a0"/>
    <w:uiPriority w:val="22"/>
    <w:qFormat/>
    <w:rPr>
      <w:b/>
      <w:bCs/>
    </w:rPr>
  </w:style>
  <w:style w:type="character" w:styleId="a9">
    <w:name w:val="Hyperlink"/>
    <w:basedOn w:val="a0"/>
    <w:uiPriority w:val="99"/>
    <w:unhideWhenUsed/>
    <w:qFormat/>
    <w:rPr>
      <w:color w:val="0000FF"/>
      <w:u w:val="single"/>
    </w:rPr>
  </w:style>
  <w:style w:type="character" w:customStyle="1" w:styleId="Char1">
    <w:name w:val="页眉 Char"/>
    <w:basedOn w:val="a0"/>
    <w:link w:val="a7"/>
    <w:uiPriority w:val="99"/>
    <w:qFormat/>
    <w:rPr>
      <w:kern w:val="2"/>
      <w:sz w:val="18"/>
      <w:szCs w:val="18"/>
    </w:rPr>
  </w:style>
  <w:style w:type="character" w:customStyle="1" w:styleId="Char">
    <w:name w:val="日期 Char"/>
    <w:basedOn w:val="a0"/>
    <w:link w:val="a4"/>
    <w:uiPriority w:val="99"/>
    <w:semiHidden/>
    <w:rPr>
      <w:kern w:val="2"/>
      <w:sz w:val="21"/>
      <w:szCs w:val="22"/>
    </w:rPr>
  </w:style>
  <w:style w:type="character" w:customStyle="1" w:styleId="Char0">
    <w:name w:val="批注框文本 Char"/>
    <w:basedOn w:val="a0"/>
    <w:link w:val="a5"/>
    <w:uiPriority w:val="99"/>
    <w:semiHidden/>
    <w:rPr>
      <w:sz w:val="18"/>
      <w:szCs w:val="18"/>
    </w:rPr>
  </w:style>
  <w:style w:type="character" w:customStyle="1" w:styleId="fontstyle01">
    <w:name w:val="fontstyle01"/>
    <w:basedOn w:val="a0"/>
    <w:rPr>
      <w:rFonts w:ascii="FZLTXHK-Identity-H" w:hAnsi="FZLTXHK-Identity-H" w:hint="default"/>
      <w:color w:val="57585A"/>
      <w:sz w:val="14"/>
      <w:szCs w:val="14"/>
    </w:rPr>
  </w:style>
  <w:style w:type="character" w:customStyle="1" w:styleId="fontstyle21">
    <w:name w:val="fontstyle21"/>
    <w:basedOn w:val="a0"/>
    <w:rPr>
      <w:rFonts w:ascii="FZLTZHK--GBK1-0-Identity-H" w:hAnsi="FZLTZHK--GBK1-0-Identity-H" w:hint="default"/>
      <w:color w:val="57585A"/>
      <w:sz w:val="14"/>
      <w:szCs w:val="14"/>
    </w:rPr>
  </w:style>
  <w:style w:type="character" w:customStyle="1" w:styleId="px141">
    <w:name w:val="px141"/>
    <w:qFormat/>
    <w:rPr>
      <w:sz w:val="28"/>
      <w:szCs w:val="28"/>
    </w:rPr>
  </w:style>
  <w:style w:type="character" w:customStyle="1" w:styleId="1Char">
    <w:name w:val="标题 1 Char"/>
    <w:basedOn w:val="a0"/>
    <w:link w:val="1"/>
    <w:uiPriority w:val="9"/>
    <w:rPr>
      <w:b/>
      <w:bCs/>
      <w:kern w:val="44"/>
      <w:sz w:val="28"/>
      <w:szCs w:val="44"/>
    </w:rPr>
  </w:style>
  <w:style w:type="paragraph" w:customStyle="1" w:styleId="11">
    <w:name w:val="无间隔1"/>
    <w:uiPriority w:val="1"/>
    <w:qFormat/>
    <w:pPr>
      <w:widowControl w:val="0"/>
      <w:jc w:val="both"/>
    </w:pPr>
    <w:rPr>
      <w:kern w:val="2"/>
      <w:sz w:val="21"/>
      <w:szCs w:val="22"/>
    </w:rPr>
  </w:style>
  <w:style w:type="paragraph" w:customStyle="1" w:styleId="12">
    <w:name w:val="列出段落1"/>
    <w:basedOn w:val="a"/>
    <w:uiPriority w:val="34"/>
    <w:qFormat/>
    <w:pPr>
      <w:ind w:firstLineChars="200" w:firstLine="420"/>
    </w:pPr>
  </w:style>
  <w:style w:type="paragraph" w:customStyle="1" w:styleId="Style3">
    <w:name w:val="_Style 3"/>
    <w:basedOn w:val="a"/>
    <w:uiPriority w:val="34"/>
    <w:qFormat/>
    <w:pPr>
      <w:ind w:firstLineChars="200" w:firstLine="420"/>
    </w:pPr>
  </w:style>
  <w:style w:type="paragraph" w:customStyle="1" w:styleId="Style1">
    <w:name w:val="_Style 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218</Words>
  <Characters>1245</Characters>
  <Application>Microsoft Office Word</Application>
  <DocSecurity>0</DocSecurity>
  <Lines>10</Lines>
  <Paragraphs>2</Paragraphs>
  <ScaleCrop>false</ScaleCrop>
  <Company>CHINA</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9</cp:revision>
  <dcterms:created xsi:type="dcterms:W3CDTF">2010-07-27T18:57:00Z</dcterms:created>
  <dcterms:modified xsi:type="dcterms:W3CDTF">2016-10-27T07:51:00Z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